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Zāļu valsts aģentūras 2024.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Zāļu valsts aģentūras 2024. gada budžeta apstiprināšanu”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 aģentūru likuma 13. panta trešo daļu, kas nosaka, ka valsts aģentūra Likumā par budžetu un finanšu vadību noteiktajā kārtībā patstāvīgi veido valsts aģentūras budžetu. Valsts aģentūras budžetu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 aģentūru likuma 14. panta otro daļu, kas nosaka, ka gada beigās valsts aģentūras kontā esošo līdzekļu atlikums, kas radies no ieņēmumiem par sniegtajiem maksas pakalpojumiem, citiem pašu ieņēmumiem un ārvalstu finanšu palīdzības līdzekļiem, paliek valsts aģentūras rīcībā, un to drīkst izlietot izdevumu finansēšanai nākamajā gadā vai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par budžetu un finanšu vadību 6.</w:t>
      </w:r>
      <w:r w:rsidR="00000000" w:rsidRPr="00000000" w:rsidDel="00000000">
        <w:rPr>
          <w:vertAlign w:val="superscript"/>
          <w:rtl w:val="0"/>
        </w:rPr>
        <w:t xml:space="preserve">1</w:t>
      </w:r>
      <w:r w:rsidR="00000000" w:rsidRPr="00000000" w:rsidDel="00000000">
        <w:rPr>
          <w:rtl w:val="0"/>
        </w:rPr>
        <w:t xml:space="preserve"> panta piektā daļa nosaka, ka budžeta nefinansētu iestāžu kārtējā gada līdzekļu atlikumu var izmantot nākamajā gadā izdevumu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par budžetu un finanšu vadību 9.panta 13.</w:t>
      </w:r>
      <w:r w:rsidR="00000000" w:rsidRPr="00000000" w:rsidDel="00000000">
        <w:rPr>
          <w:vertAlign w:val="superscript"/>
          <w:rtl w:val="0"/>
        </w:rPr>
        <w:t xml:space="preserve">1</w:t>
      </w:r>
      <w:r w:rsidR="00000000" w:rsidRPr="00000000" w:rsidDel="00000000">
        <w:rPr>
          <w:rtl w:val="0"/>
        </w:rPr>
        <w:t xml:space="preserve"> daļas 1.punkts nosaka, Finanšu ministram ir tiesības, informējot par to Saeimu, veikt šādas apropriāciju izmaiņas starp ministrijām un citām centrālajām valsts iestādēm transfertu veikšanai valsts budžeta izpildes procesā, kā arī valsts budžeta saņemamajiem transfertiem no pašvaldību budžetiem, no valsts budžeta daļēji finansēto atvasināto publisko personu budžetiem un budžeta nefinansēto iestāžu budžetiem.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ZVA neizmantotā 2023.gada maksas pakalpojumu līdzekļu atlikuma 291 176 </w:t>
      </w:r>
      <w:r w:rsidR="00000000" w:rsidRPr="00000000" w:rsidDel="00000000">
        <w:rPr>
          <w:i w:val="1"/>
          <w:rtl w:val="0"/>
        </w:rPr>
        <w:t xml:space="preserve">euro </w:t>
      </w:r>
      <w:r w:rsidR="00000000" w:rsidRPr="00000000" w:rsidDel="00000000">
        <w:rPr>
          <w:rtl w:val="0"/>
        </w:rPr>
        <w:t xml:space="preserve">apmērā, no tiem 270 074 euro novirzīt ZVA transportlīdzekļu iegādei (56 000 </w:t>
      </w:r>
      <w:r w:rsidR="00000000" w:rsidRPr="00000000" w:rsidDel="00000000">
        <w:rPr>
          <w:i w:val="1"/>
          <w:rtl w:val="0"/>
        </w:rPr>
        <w:t xml:space="preserve">euro </w:t>
      </w:r>
      <w:r w:rsidR="00000000" w:rsidRPr="00000000" w:rsidDel="00000000">
        <w:rPr>
          <w:rtl w:val="0"/>
        </w:rPr>
        <w:t xml:space="preserve">apmērā) un zāļu valsts aģentūras informācijas sistēmas (turpmāk – ZVAIS) attīstībai (214 074 </w:t>
      </w:r>
      <w:r w:rsidR="00000000" w:rsidRPr="00000000" w:rsidDel="00000000">
        <w:rPr>
          <w:i w:val="1"/>
          <w:rtl w:val="0"/>
        </w:rPr>
        <w:t xml:space="preserve">euro </w:t>
      </w:r>
      <w:r w:rsidR="00000000" w:rsidRPr="00000000" w:rsidDel="00000000">
        <w:rPr>
          <w:rtl w:val="0"/>
        </w:rPr>
        <w:t xml:space="preserve">apmērā) un 21 102 euro novirzīt uz NMPD Kompetenču attīstības centra jumta stiprināšanai.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ZVA 2024.gada budžetu nosaka Ministru kabineta 2023.gada 13.septembra rīkojums Nr. 599 “Par Zāļu valsts aģentūras 2024. gada budžeta apstiprināšanu” kurā ir apstiprināti ieņēmumi 6 648 088 euro apmērā un izdevumi 7 687 299 euro apmērā (tai skaitā izdevumu finansēšanai novirzot maksas pakalpojumu naudas līdzekļu atlikumu uz 2024. gada 1. janvāri 1 039 211 euro apmērā) atbilstoši šā rīkojuma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ka saskaņā ar Likuma par budžetu un finanšu vadību 41.panta 1.1 daļu jāapstiprina Zāļu valsts aģentūras 2024. gada budžeta ieņēmumus 6 648 088 euro apmērā un izdevumus 7 978 475 euro apmērā (tai skaitā izdevumu finansēšanai novirzot maksas pakalpojumu naudas līdzekļu atlikumu uz 2024. gada 1. janvāri 1 330 387 euro apmērā) atbilstoši rīkojuma projekta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ZVA budžeta atlikums uz 2024.gada 1.janvāri ir </w:t>
      </w:r>
      <w:r w:rsidR="00000000" w:rsidRPr="00000000" w:rsidDel="00000000">
        <w:rPr>
          <w:u w:val="single"/>
          <w:rtl w:val="0"/>
        </w:rPr>
        <w:t xml:space="preserve">2 601 105 euro</w:t>
      </w:r>
      <w:r w:rsidR="00000000" w:rsidRPr="00000000" w:rsidDel="00000000">
        <w:rPr>
          <w:rtl w:val="0"/>
        </w:rPr>
        <w:t xml:space="preserve"> apmērā, tai skaitā </w:t>
      </w:r>
      <w:r w:rsidR="00000000" w:rsidRPr="00000000" w:rsidDel="00000000">
        <w:rPr>
          <w:u w:val="single"/>
          <w:rtl w:val="0"/>
        </w:rPr>
        <w:t xml:space="preserve">1 330 387</w:t>
      </w:r>
      <w:r w:rsidR="00000000" w:rsidRPr="00000000" w:rsidDel="00000000">
        <w:rPr>
          <w:rtl w:val="0"/>
        </w:rPr>
        <w:t xml:space="preserve"> </w:t>
      </w:r>
      <w:r w:rsidR="00000000" w:rsidRPr="00000000" w:rsidDel="00000000">
        <w:rPr>
          <w:i w:val="1"/>
          <w:rtl w:val="0"/>
        </w:rPr>
        <w:t xml:space="preserve">euro </w:t>
      </w:r>
      <w:r w:rsidR="00000000" w:rsidRPr="00000000" w:rsidDel="00000000">
        <w:rPr>
          <w:rtl w:val="0"/>
        </w:rPr>
        <w:t xml:space="preserve">apmērā paredzēts novirzīt ZVA svarīgāko pasākumu apmaksai un NMPD Kompetenču attīstības centra jumta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2024.gadā līdzekļi </w:t>
      </w:r>
      <w:r w:rsidR="00000000" w:rsidRPr="00000000" w:rsidDel="00000000">
        <w:rPr>
          <w:b w:val="1"/>
          <w:rtl w:val="0"/>
        </w:rPr>
        <w:t xml:space="preserve">1 309 285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novirzāmi Zāļu valsts aģentūras izdevumu finansēšanai šādu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- 71 352 euro apmērā – audu, šūnu un orgānu ieguves un izmantošanas vietu, asins kabinetu, asins sagatavošanas nodaļu un Valsts asinsdonoru centra atbilstības novērtēšanai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- 128 417 euro apmērā – Latvijā ražotu medicīnisko ierīču reģistrēšanai, atļauju speciāli piegādāto medicīnisko ierīču laišanai apgrozībā izsniegšanai, kā arī medicīnisko ierīču vigilances veikšanai un atļauju izsniegšanai medicīnisko ierīču klīniskās izpētes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- 417 550 euro apmērā - kompensācijas prasījumu par vakcīnas pret Covid-19 infekciju apstiprināto blakusparādību dēļ pacienta veselībai vai dzīvībai radītā smaga vai vidēji smaga kaitējuma izvērtēšanai, kompensācijas apmēra noteikšanai, piešķiršanai un izmaksāšanai;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- 421 892 euro apmērā – norēķiniem par iepriekšējā pārskata perioda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- 56 000 euro apmērā  - transportlīdzekļa iegādei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- 214 074 euro apmērā  - ZVAIS attīstībai, īstenojot klientu portāla izveidi un automatizētu pakalpojumu pieejamību. Plānots turpināt iesākto ZVAIS klientu portāla attīstību, kura ietvaros tiks automatizēti pakalpojumi un uzlabota strukturētas informācijas pieejamība atbilstoši gan ārējo, gan iekšējo klientu vajadzībām, ar mērķi sekmēt to daudzpusīgu izmantošanu. Kā prioritāri ZVAIS Klientu portālā plānots iestrādāt pakalpojumus, kas ir saistīti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zāļu realizācijas pārskatu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narkotisko un psihotropo vielu un zāļu, kā arī prekursoru pārskatu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nereģistrēto zāļu vai paralēli importēto zāļu izplatīšanas atļaujām;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farmaceitisko darbību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informācijas pieejamību par savām zālēm reģistrācijas apliecības īpašniekiem vai to pilnvarotiem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Neatliekamās medicīniskās palīdzības dienestam nepieciešami finanšu līdzekļi –  </w:t>
      </w:r>
      <w:r w:rsidR="00000000" w:rsidRPr="00000000" w:rsidDel="00000000">
        <w:rPr>
          <w:b w:val="1"/>
          <w:rtl w:val="0"/>
        </w:rPr>
        <w:t xml:space="preserve">21 102 euro</w:t>
      </w:r>
      <w:r w:rsidR="00000000" w:rsidRPr="00000000" w:rsidDel="00000000">
        <w:rPr>
          <w:rtl w:val="0"/>
        </w:rPr>
        <w:t xml:space="preserve"> apmērā, lai nodrošinātu būvprojektu jumta nesošo konstrukciju nostiprināšanu, kā arī veiktu stiprināšanas darbus (atbilstoši tehniskās apsekošanas atzinuma ieteikumam).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Publisko aģentūru likuma 14.panta otro daļu un Likuma par budžetu un finanšu vadību 6.</w:t>
      </w:r>
      <w:r w:rsidR="00000000" w:rsidRPr="00000000" w:rsidDel="00000000">
        <w:rPr>
          <w:vertAlign w:val="superscript"/>
          <w:rtl w:val="0"/>
        </w:rPr>
        <w:t xml:space="preserve">1</w:t>
      </w:r>
      <w:r w:rsidR="00000000" w:rsidRPr="00000000" w:rsidDel="00000000">
        <w:rPr>
          <w:rtl w:val="0"/>
        </w:rPr>
        <w:t xml:space="preserve"> panta piekto daļu valsts aģentūras kārtējā gada līdzekļu atlikumu var izmantot nākamajā gadā izdevumu finansēšanai, tāpēc ZVA plāno novirzīt no atlikuma papildus </w:t>
      </w:r>
      <w:r w:rsidR="00000000" w:rsidRPr="00000000" w:rsidDel="00000000">
        <w:rPr>
          <w:u w:val="single"/>
          <w:rtl w:val="0"/>
        </w:rPr>
        <w:t xml:space="preserve">270 074 eur</w:t>
      </w:r>
      <w:r w:rsidR="00000000" w:rsidRPr="00000000" w:rsidDel="00000000">
        <w:rPr>
          <w:rtl w:val="0"/>
        </w:rPr>
        <w:t xml:space="preserve">o. Tas ir nepieciešams, lai ZVA varētu piedalīties VM transportlīdzekļu centralizētajā iepirkumā, nodrošināt nepieciešamo finansējumu transportlīdzekļa iegādei (56 000 euro apmērā) un izstrādāt Zāļu valsts aģentūras informācijas sistēmas (turpmāk – ZVAIS) klientu portālu, jo tiek plānots modernizēt un izstrādāt e-pakalpojumus, kuru ietvaros ir jāveic datu migrācija un salāgošana pret vēsturiskiem datiem. Sākotnēji e-pakalpojumu daļu bija plānots izstrādāt iepriekšējā gadā, bet to neizdevās izdarīt, jo aizkavējās ZVAIS klienta portāla bāzes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(214 074 euro apmērā). Tāpēc paredzētais finansējums iepriekšējā gadā netika iztērēts.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2.NMPD Kompetenču attīstības centra (turpmāk – KAC) darbības mērķis ir nodrošināt zināšanu pārnesi, profesionālo prasmju un personības kompetenču pilnveidi, veicinot NMPD darbinieku kvalitatīvu, daudzveidīgu un inovatīvu izglītošanu, kas atbilst NMPD funkciju īstenošanai un stratēģisko mērķu sasniegšanai Sadarbojoties ar NMPD struktūrvienībām, profesionālajām asociācijām un organizācijām, plāno, organizē un vada NMPD neatliekamās medicīniskās palīdzības nodrošināšanā iesaistītā personāla kompetenču uzturēšanu un pilnveidi, veic citus uzdevumus atbilstoši NMPD funkcijām, uzdevumiem, stratēģijai, kvalitātes mērķiem un kvalitātes politikai. Tādējādi ēka ir vitāli nepieciešama NMPD darbinieku apmācībai, kvalifikācijas un kompetenču uzturēšanai un pilnveidošanai, lai nodrošinātu kvalitatīvu un efektīvu NMPD darbinieku funkciju īstenošanu, kā arī pilnveidotu iedzīvotājiem sniegtās palīdzības kvalitāti. Vienlaikus atzīmējam, ka 2023.gada 15.decembrī KAC tika reģistrēts izglītības reģistrā, kā pieaugušo neformālās izglītības iestāde “Kompetenču attīstības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NMPD 2024.gada 19.janvārī no SIA "CMB Engineering" saņēma tehniskās apsekošanas atzinumu par KAC Laktas iela 8, K-1, Rīgā ēkā konstatētajiem bojājumiem, kas ietekmē ēkas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LBN 206-99 “koka konstrukciju projektēšanas normas”, kas bija spēkā līdz 2015.gadam, jumta un starpstāvu pārsegumi, kāpņu, balkonu un lodžiju elementi, kuru laidums ir līdz 25m, to pieļaujamā izliece ir 1/250 daļa no konstrukcijas laiduma, apsekotajai kopnei pie laiduma 9m pieļaujamā izliece 3,6 cm. Pēc SIA "CMB Engineering" veiktajiem uzmērījumiem apsekotās kopnes izliece laiduma vidusdaļā ir ~ 5 cm, kas pārsniedz būvnormatīvā LBN 405-21 noteikto pieļaujamo robežu. Papildus apsekošanas laikā arī veikta blakus kopnes uzmērīšana un blakus kopnes apakšjoslas izliece ir ~ 3 cm, kas nepārsniedz normatīvā norādīto pieļaujamo izlieci.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apsekošanas laikā tika konstatēti bojājumi pārseguma kopnei, kas ietekmē būves drošumu, kā arī kopnei konstatētas deformācijas, kas pārsniedz normatīvos noteikto pieļaujamo robežu. Apsekotā pārseguma kopne neatbilst mehāniskās stiprības un stabilitātes prasībām. Tehniskās apsekošanas atzinumā ir norādīti norādījumi, kas nepieciešami, lai saglabātu vai uzlabotu būves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pārtraukt 2.stāva ziemeļu korpusa un zem tās esošo telpu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turpināt uzsākto deformācijas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izstrādāt apsekotas kopnes pagaidu pastiprināšanas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veikt ziemeļu korpusa 2.stāva pārseguma un jumta nesošo konstrukciju tehnisko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atbilstoši izpētes rezultātiem izstrādāt un realizēt ziemeļu korpusa 2.stāva pārējā pārseguma un jumta nesošo konstrukciju pastiprināšanas vai nomaiņas būvprojektu.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atbilstoši atzinumam ir pārtraukta 2.stāva ziemeļu korpusa un zem tās esošo telpu ekspluatācija. Darba vietas, kā arī mācībām paredzētais aprīkojums ir pārcelts uz pagaidu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2020.gada nogalē saņemto Tehniskās apsekošanas atzinumu par ēku Laktas ielā 8, K-1, Rīgā, kurā secināts, ka ēka ir derīga un droša turpmākai ekspluatācijai, NMPD ir veicis telpu un ēkas remontdarbus, kopā tajos ieguldot finanšu līdzekļus 236 317 euro apmērā, lai nodrošinātu drošas un pielāgotas telpas KAC mērķu izpildei, līdz ar to ēkas saglabāšana un nodrošināšana pret tālāku iespējamo jumta konstrukcijas bojājumu ietekmi uz pārējo ēku un telpām būtu svarīgi ne tikai KAC funkciju nodrošināšanas izpildei, bet arī nozīmīgi, lai saglabātu veiktos ieguldījumus ēkas un telpu pielāgošanā un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VM sagatavoja projektu, kas paredz ieskaitīt NMPD budžetā ZVA līdzekļu atlikumu, lai nodrošinātu būvprojektu jumta nesošo konstrukciju nostiprināšanu, kā arī veiktu stiprināšanas darbus (atbilstoši tehniskās apsekošanas atzinuma ieteikumam), tādējādi, lai līdz energoefektivitātes projekta uzsākšanai esošie konstrukcijas bojājumi neradītu negatīvu ietekmi jumtam un arī citām telpām, paredzot rīkojuma projekta pielikumā “Zāļu valsts aģentūras ieņēmumu un izdevumu atšifrējums 2024.-2026.gadam” kopējo finansiālo ietekmi </w:t>
      </w:r>
      <w:r w:rsidR="00000000" w:rsidRPr="00000000" w:rsidDel="00000000">
        <w:rPr>
          <w:u w:val="single"/>
          <w:rtl w:val="0"/>
        </w:rPr>
        <w:t xml:space="preserve">21 102 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Zāļu valsts aģentūras 2024. gada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zaudējušu Ministru kabineta 2023.gada 13.septembra rīkojumu Nr.599 "Par Zāļu valsts aģentūras 2024. gada budžeta apstiprināšanu " (Latvijas Vēstnesis, 2023, 179. nr.).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68 391 euro apmērā 2022.-2024. gadam ik gadu ir paredzēts atbilstoši Ministru kabineta 2021. gada 24. septembra sēdē (protokols Nr. 63, 1.§ 2.punkts) apstiprinātājam Veselības ministrijas maksimāli pieļaujamam valsts pamatbudžeta izdevumu apjomam 2022., 2023. un 2024. gadam un iekļauts likumprojektā “Par valsts budžetu 2022.gadam”un likumprojektā “Par vidēja termiņa budžeta ietvaru 2022., 2023. un 2024.gadam”.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 ir budžeta nefinansēta iestāde un Veselības ministrijas budžetā tā netiks atspoguļota. 2024. gada budžeta summa tiks iekļauta konsolidētajā kopbudžetā pie budžeta nefinansēto iestāžu budžetu kopsavilkuma.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sēdes protokollēmuma projekts paredz 21 102 </w:t>
            </w:r>
            <w:r w:rsidR="00000000" w:rsidRPr="00000000" w:rsidDel="00000000">
              <w:rPr>
                <w:sz w:val="24"/>
                <w:i w:val="1"/>
                <w:rtl w:val="0"/>
              </w:rPr>
              <w:t xml:space="preserve">euro </w:t>
            </w:r>
            <w:r w:rsidR="00000000" w:rsidRPr="00000000" w:rsidDel="00000000">
              <w:rPr>
                <w:sz w:val="24"/>
                <w:rtl w:val="0"/>
              </w:rPr>
              <w:t xml:space="preserve">apmērā palielināt valsts budžeta apakšprogrammas 39.04.00 “Neatliekamā medicīniskā palīdzība” resursus izdevumu segšanai (17.1.1.0. Valsts budžeta iestāžu saņemtie transferti no savas ministrijas, centrālās valsts iestādes padotībā esošām no valsts budžeta daļēji finansētām atvasinātām publiskām personām un budžeta nefinansētām iestādēm) un atbilstošos izdevumus 21 102 </w:t>
            </w:r>
            <w:r w:rsidR="00000000" w:rsidRPr="00000000" w:rsidDel="00000000">
              <w:rPr>
                <w:sz w:val="24"/>
                <w:i w:val="1"/>
                <w:rtl w:val="0"/>
              </w:rPr>
              <w:t xml:space="preserve">euro </w:t>
            </w:r>
            <w:r w:rsidR="00000000" w:rsidRPr="00000000" w:rsidDel="00000000">
              <w:rPr>
                <w:sz w:val="24"/>
                <w:rtl w:val="0"/>
              </w:rPr>
              <w:t xml:space="preserve">apmērā NMPD izdevumiem precēm un pakalpojumiem (2000 kods), lai nodrošinātu būvprojektu jumta nesošo konstrukciju nostiprināšanu, kā arī veiktu stiprināšanas darbus (atbilstoši tehniskās apsekošanas atzinuma ieteikumam).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ZVA naudas līdzekļu atlikuma daļu 21 102 </w:t>
            </w:r>
            <w:r w:rsidR="00000000" w:rsidRPr="00000000" w:rsidDel="00000000">
              <w:rPr>
                <w:sz w:val="24"/>
                <w:i w:val="1"/>
                <w:rtl w:val="0"/>
              </w:rPr>
              <w:t xml:space="preserve">euro </w:t>
            </w:r>
            <w:r w:rsidR="00000000" w:rsidRPr="00000000" w:rsidDel="00000000">
              <w:rPr>
                <w:sz w:val="24"/>
                <w:rtl w:val="0"/>
              </w:rPr>
              <w:t xml:space="preserve">apmērā plānots novirzīt kā transfertu VM valsts budžetā.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VM budžeta apropriācijas palielināšana tiks veikta atbilstoši Likuma par budžetu un finanšu vadību 9.panta (13</w:t>
      </w:r>
      <w:r w:rsidR="00000000" w:rsidRPr="00000000" w:rsidDel="00000000">
        <w:rPr>
          <w:vertAlign w:val="superscript"/>
          <w:rtl w:val="0"/>
        </w:rPr>
        <w:t xml:space="preserve">1</w:t>
      </w:r>
      <w:r w:rsidR="00000000" w:rsidRPr="00000000" w:rsidDel="00000000">
        <w:rPr>
          <w:rtl w:val="0"/>
        </w:rPr>
        <w:t xml:space="preserve">) daļas 1.punktam, kas nosaka, ka  Finanšu ministram ir tiesības, informējot par to Saeimu, veikt apropriāciju izmaiņas valsts budžeta saņemamajiem transfertiem no budžeta nefinansēto iestāžu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VM normatīvajos aktos noteiktajā kārtībā sagatavos un iesniegts Finanšu ministrijā pieprasījumu valsts budžeta apropriācijas palielināšanai atbilstoši šā protokollēmuma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ministrs, informējot Saeimu, palielinās Veselības ministrijai likumā “Par valsts budžetu 2024. gadam un budžeta ietvaru 2024., 2025. un 2026. gadam” noteikto apropriāciju par 21 102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 Veselības ministrija,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24-TA-768</w:t>
    </w:r>
    <w:r>
      <w:br/>
    </w:r>
    <w:r w:rsidR="00000000" w:rsidRPr="00000000" w:rsidDel="00000000">
      <w:rPr>
        <w:rtl w:val="0"/>
      </w:rPr>
      <w:t xml:space="preserve">Izdrukāts 29.07.2026. 21.52 - 2.0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24-TA-768</w:t>
    </w:r>
    <w:r>
      <w:br/>
    </w:r>
    <w:r w:rsidR="00000000" w:rsidRPr="00000000" w:rsidDel="00000000">
      <w:rPr>
        <w:rtl w:val="0"/>
      </w:rPr>
      <w:t xml:space="preserve">Izdrukāts 29.07.2026. 21.52 - 2.0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anotācija_(ex_ante)_24-TA-768.docx</dc:title>
</cp:coreProperties>
</file>

<file path=docProps/custom.xml><?xml version="1.0" encoding="utf-8"?>
<Properties xmlns="http://schemas.openxmlformats.org/officeDocument/2006/custom-properties" xmlns:vt="http://schemas.openxmlformats.org/officeDocument/2006/docPropsVTypes"/>
</file>