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15. novembra noteikumos Nr. 722 "Valsts un Eiropas Savienības atbalsta piešķiršanas kārtība pasākumā "Inovācija, pilotprojekti, sadarbība ar zinātni zvejniecībā, akvakultūrā un apstrādē un zināšanu pārnese akvakultūrā"""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15. novembra noteikumos Nr. 722 "Valsts un Eiropas Savienības atbalsta piešķiršanas kārtība pasākumā "Inovācija, pilotprojekti, sadarbība ar zinātni zvejniecībā, akvakultūrā un apstrādē un zināšanu pārnese akvakultūrā""" (turpmāk – noteikumu projekts) ir sagatavots, pamatojoties uz Lauksaimniecības un lauku attīstības likuma 5. panta ceturto un septīto daļu. Noteikumu projekts paredz grozījumus Ministru kabineta 2022. gada 15. novembra noteikumos Nr. 722 "Valsts un Eiropas Savienības atbalsta piešķiršanas kārtība pasākumā "Inovācija, pilotprojekti, sadarbība ar zinātni zvejniecībā, akvakultūrā un apstrādē un zināšanu pārnese akvakultūrā"" (turpmāk – noteikumi Nr. 722), lai piekrastes zvejnieku biedrības, kā arī citi noteikumos Nr. 722 minētie atbalsta pretendenti varētu iesniegt pieteikumus par projektiem, kuros paredzētas ar piekrastes zveju saistītas darbības, un pēc apstiprināšanas tos īstenot.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piešķir un uzrauga valsts un ES atbalstu Eiropas Jūrlietu, zvejniecības un akvakultūras fonda pasākumā "Inovācija, pilotprojekti, sadarbība ar zinātni zvejniecībā, akvakultūrā un apstrādē un zināšanu pārnese akvakultūrā", lai veicinātu ar piekrastes zveju saistītu darbību projektu īstenošanu, kas sekmētu inovāciju attīstību arī piekrastes zvejniecībā, tostarp jaunu procesu un metožu izstrādāšanu, piemēram, attiecībā uz zvejas rīku selektivitāti un aizsardzību pret roņu nodarītiem postījumiem.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noteikumi Nr. 722 noteic, ka projektus, kurā paredzētas ar piekrastes zveju saistītas darbības, var īstenot tikai juridiska persona, kura saskaņā ar normatīvajiem aktiem par kārtību, kādā administrē un uzrauga Eiropas Jūrlietu, zvejniecības un akvakultūras fondu, kā arī valsts atbalstu zvejniecības un akvakultūras attīstībai 2021.–2027. gada plānošanas periodā, pilda Valsts Zivsaimniecības sadarbības tīkla funkciju sadarbībā ar zvejnieku 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citos Eiropas Jūrlietu, zvejniecības un akvakultūras fonda pasākumos uzkrāto pieredzi un iegūtās zināšanas, piekrastes zvejniekiem sadarbībā ar zinātnisko institūciju jādod iespēja pašiem īstenot projektus, kuros paredzētas ar piekrastes zveju saistītas darbības. Piekrastes zvejniecībā starp zvejniekiem ir izveidojusies kvalitatīva un produktīva sadarbība, kā arī ir nodibināta piekrastes zvejnieku zvejas produktu ražotāju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piekrastes zvejnieku biedrībām un juridiskajām personām, kas pilda Valsts Zivsaimniecības sadarbības tīkla funkciju, ir ierobežoti pieejamie finanšu resursi inovatīvu projektu īstenošanai, nepieciešams noteikt priekšapmaksas apmēru projektu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Svītrots nosacījums, ka projektu, kurā paredzētas ar piekrastes zveju saistītas darbības, var īstenot tikai noteikumu Nr. 722 9.5. apakšpunktā minētais pretendents.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 izteikts noteikumu Nr. 722 19.</w:t>
      </w:r>
      <w:r w:rsidR="00000000" w:rsidRPr="00000000" w:rsidDel="00000000">
        <w:rPr>
          <w:vertAlign w:val="superscript"/>
          <w:rtl w:val="0"/>
        </w:rPr>
        <w:t xml:space="preserve">1</w:t>
      </w:r>
      <w:r w:rsidR="00000000" w:rsidRPr="00000000" w:rsidDel="00000000">
        <w:rPr>
          <w:rtl w:val="0"/>
        </w:rPr>
        <w:t xml:space="preserve"> punkts, paredzot piekrastes zvejnieku biedrībai un juridiska personai, kas pilda Valsts Zivsaimniecības sadarbības tīkla funkciju, priekšsamaksu projekta īstenošanai ne vairāk kā 90 procentu apmērā no projekta kopējā publiskā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 izteikts noteikumu Nr. 722 30.5. un 31.2. apakšpunkts, kuros noteikts publiskā atbalsta apmērs un viena projekta maksimālā attiecināmo izmaksu summa par projektu darbībām, kas ir saistītas ar piekrastes zveju un ko īsteno piekrastes zvejnieku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iepriekšējo projektu iesniegumu pieņemšanas kārtu pieredzi, Zemkopības ministrija sadarbībā ar Lauku atbalsta dienestu un sociālajiem partneriem ir secinājusi, ka nepieciešami grozījumi noteikumos Nr. 722, lai precizētu atbalsta saņemšanas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noteikumu Nr. 722 46. punkts, to papildinot ar izmaksu pozīcijām par darbībā, pēc kuru īstenošanas Lauku atbalsta dienests pārskaita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722 57.6. apakšpunkts, no pretendenta apakšpasākumā "Zināšanu pārnese akvakultūrā" vairs neprasot Lauku atbalsta dienesta elektroniskajā pieteikšanās sistēmā iesniegt nomas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 izteikta noteikumu Nr. 722 67. punkta ievaddaļa, nosakot, ka valsts zinātniskajam institūtam turpmāk katra kalendāra gada ceturkšņa pirmo 10 darbdienu laikā nebūs jāiesniedz Lauku atbalsta dienestā maksājuma pieprasījums un informācija par projekta rezultātu, bet pēc projektā plānotās darbības veikšanas.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7. jūlija Regula (ES) 2021/1139, ar ko izveido Eiropas Jūrlietu, zvejniecības un akvakultūras fondu un groza Regulu (ES) 2017/1004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7. jūlija Regula (ES) 2021/1139, ar ko izveido Eiropas Jūrlietu, zvejniecības un akvakultūras fondu un groza Regulu (ES) 2017/1004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2. panta 2. punkta 14. apakšpunkta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3.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dalībvalsts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 4.1.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zivsaimniecības nozares 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https://tapportals.mk.gov.lv/public_participation/db474a32-8ccb-430b-b046-27e681888f04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laikā 9. septembrī tika organizēta sanāksme ar biedrību "Mazjūras zvejnieki", un sanāksmē tika izvērtēti priekšlikumi un atbilstoši 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Sabiedriskajā apspriešanā tika saņemti priekšlikumi no SIA "Latvijas Lauku konsultāciju un izglītības centrs". Uz tiem tika sagatavotas atbildes ar pamatojumiem un tās nosūtītas priekšlikumu sniedzējam. Noteikumu projektam arī pievienots viedokļu pārskats.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24-TA-2223</w:t>
    </w:r>
    <w:r>
      <w:br/>
    </w:r>
    <w:r w:rsidR="00000000" w:rsidRPr="00000000" w:rsidDel="00000000">
      <w:rPr>
        <w:rtl w:val="0"/>
      </w:rPr>
      <w:t xml:space="preserve">Izdrukāts 29.07.2026. 23.04 - 3.0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24-TA-2223</w:t>
    </w:r>
    <w:r>
      <w:br/>
    </w:r>
    <w:r w:rsidR="00000000" w:rsidRPr="00000000" w:rsidDel="00000000">
      <w:rPr>
        <w:rtl w:val="0"/>
      </w:rPr>
      <w:t xml:space="preserve">Izdrukāts 29.07.2026. 23.04 - 3.0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anotācija_(ex_ante)_24-TA-2223.docx</dc:title>
</cp:coreProperties>
</file>

<file path=docProps/custom.xml><?xml version="1.0" encoding="utf-8"?>
<Properties xmlns="http://schemas.openxmlformats.org/officeDocument/2006/custom-properties" xmlns:vt="http://schemas.openxmlformats.org/officeDocument/2006/docPropsVTypes"/>
</file>