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 aprīļa noteikumos Nr. 138 "Noteikumi par sociālo pakalpojumu saņemšanu""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sociālo pakalpojumu sistēmai, periodiski ir nepieciešams uzlabot un precizēt arī sociālo pakalpojumu saņemšanas kārtību. Sadarbībā ar dažādām iesaistītajām pusēm regulāri tiek iztirzāti jautājumi par birokrātisko slogu, vai ir iespējams to mazināt. Tādējādi Ministru kabineta 2019. gada 2. aprīļa  noteikumos Nr.138 "Noteikumi par sociālo pakalpojumu saņemšanu" (turpmāk - noteikumi) tiek pilnveidoti atbilstoši gūtajai pieredzei un uzlaboti, lai mazinātu birokrātisko slogu kā klientiem, tā arī sociālajiem dienestiem.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 birokrātisko slogu un atteikties no dokumentācijas, kura personai ir jāiesniedz sociālajā dienestā, lai saņemtu sociālos pakalpojumus. Precizēt klientu un viņa apgādnieku maksātspējas izvērtēšanas kārtību, kā arī veikt citus redakcionālus labojumus atbilstoši esošajai situācijai sociālo pakalpojumu saņemšanā.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Sociālo pakalpojumu un sociālās palīdzības likuma (turpmāk - likums) 9.pantu pienākums nodrošināt personai iespēju saņemt tās vajadzībām atbilstošus sociālos pakalpojumus un sociālo palīdzību ir pašvaldībai, kuras teritorijā persona reģistrējusi savu pamata dzīvesvietu. Sociālo pakalpojumu saņemšanas vispārējā kartība noteikta Ministru kabineta 02.04.2019. noteikumi Nr. 138 “Noteikumi par sociālo pakalpojumu saņemšanu” (turpmāk - MK noteikumi Nr.138)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personai nepieciešami sociālie pakalpojumi, tā vēršas dzīvesvietas pašvaldības sociālajā dienestā. Sociālais dienests pārbauda saņemto informāciju, novērtē personas vajadzības, materiālos un personiskos resursus un lemj par sociālā pakalpojuma piešķiršanu, piedāvājot piemērotāko pakalpojumu. Ja persona ar garīga rakstura traucējumiem vēlas saņemt sociālos pakalpojumu, tā līdz ar iesniegumu iesniedz sociālajā dienestā arī psihiatra atzinumu (noteikumu 1. pielikums).  Tomēr ne visos gadījumos persona ir regulārā psihiatra uzraudzībā, turklāt uz psihiatra pakalpojumu ir rindas.  Tādējādi nereti rodas sarežģījumi minētā atzinuma saņemšanai, kas kavē arī nepieciešamā sociālā pakalpojuma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8.pants noteic, ka klienta vai viņa apgādnieka pienākums ir samaksāt par saņemtajiem sociālajiem pakalpojumiem. Klients par pakalpojumiem maksā no saviem ienākumiem un iekrājumiem. Trūcīgas personas no pakalpojuma samaksas tiek atbrīvotas. Gadījumā, ja klienta ienākumi un uzkrājumi nav pietiekoši, lai samaksātu pilnu sociālā pakalpojuma cenu, par pakalpojumu līdzmaksājumu veic viņa apgādnieki.  Likuma izpratnē apgādnieks ir persona, kurai saskaņā ar likumu vai tiesas nolēmumu ir pienākums rūpēties par savu laulāto, bērniem vai vecākiem. Maksātspēju izvērtē  sociālais dienests, taču praksē rodas neizpratne, kurš sociālais dienests vērtē apgādnieku, ja viņš nedzīvo tajā pašvaldībā, kur ir deklarēts klients.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ka sociālās aprūpes pakalpojuma gadījumā personai ir jānosaka aprūpes līmenis. To nosaka saskaņā ar noteikumu 2. vai 3. pielikumu, vai arī ar Atbalsta intensitātes skalu. Atbalsta intensitātes skalas lietošanas termiņš Latvijā ir beidzies, un jauna licences iegūšana  nav paredzēta, tās augsto izmaksu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nepaciešams noteikumus precizēt, lai nodrošinātu noteikumu atbilstību esošajai situācijai un mazinātu birokrātisko slogu.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02.04.2019. noteikumi Nr. 138 “Noteikumi par sociālo pakalpojumu saņemšanu” (turpmāk - MK noteikumi Nr.138), paredz, ka personas ar garīga rakstura traucējumiem, lai saņemtu sociālos pakalpojumus, līdz ar citiem dokumentiem iesniedz sociālajā dienestā arī psihiatra atzinums.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uz psihiatra konsultācijām ir rindas, un ne vienmēr šo atzinumu ir iespējams saņemt nekavējoties vai samērīgi īsā laikā. Turklāt ne visos gadījumos personas ar garīga rakstura traucējumiem ir regulārā psihiatra uzraudzībā, jo īpaši, ja traucējums saistīts ar garīgās attīstības vai ģenētiskiem  traucējumiem, kur nav nepieciešama medikamentoza ārstēšana. Tādējādi arī psihiatram nav informācijas, lai pilnvērtīgi  vērtētu klienta psihisko stāvokli un riskus. Tāpat bērna psihisko attīstību bērniem līdz 4 gadu vecumam psihiatri lielākoties nevērtē.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kamēr klients ar garīga rakstura traucējumiem neiesniedz sociālajā dienestā psihiatra atzinumu, sociālajam dienestam nav tiesību pieņemt lēmumu par sociālā pakalpojumu piešķiršanu, kas atsevišķos gadījumos, piemēram, aprūpes mājās pakalpojuma gadījumā var būtiski pasliktināt klienta situāciju.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Psihiatra atzinuma 5. punktā norāda kontrindikācijas sociālo pakalpojumu saņemšanai. Viena no kontrindikācijām ir, ja personai ar tiesas lēmumu ir noteikti medicīniska rakstura piespiedu līdzekļi. Taču  Nacionālais psihiskās veselības centrs līdz 2025. gada 1. oktobrim īstenoja pilotprojektu, kura ietvaros tika aprobēts starpinstitucionālas sadarbības  modelis personām, kurām tiesa ir noteikusi stacionāro medicīniska rakstura piespiedu līdzekli. Minētā modeļa ietvaros personai, kurai ir noteikta piespiedu ārstēšana, ir iespējas nodrošināt ārstēšanu ambulatori. Ambulatorās ārstēšanas posmā klientam ir noteikti stingri pienākumi – regulāras vizītes, terapijas līdzestības uzraudzība, piemēram, noteiktos gadījumos ķīmiski toksikoloģiskās analīzes un terapeitisko medikamentu monitorēšana ar papildu finansējumu. Ja klients savus pienākumus izpilda, nav pamata liegt viņam saņemt nepieciešamos sociālos pakalpojumus, ja viņa dzīvesvietas pašvaldība tos nodrošina. Ja persona saņem viņa vajadzībām atbilstošu sociālo pakalpojumu, iespējams novērst pakalpojumus saņemšanas pārrāvumus (ja klients ir bijis sociālo pakalpojumu saņēmējs), stabilizēt vai uzlabot sociālo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2025.gada 19.martā organizēja diskusiju par psihiatra atzinuma nepieciešamību un kontrindikāciju noteikšanu sociālo pakalpojumu saņemšanā. Diskusijā piedalījās Psihiatru asociācijas, Nacionālā psihiskās veselības centra, Veselības ministrijas un pašvaldības sociālo dienestu pārstāvji. Diskusijā vienojās, ka ambulatoro medicīniska rakstura piespiedu līdzekļu gadījumā nav kontrindikāciju sociālo pakalpojumu saņemšanai. Tāpat tika diskutēts par to, ka psihiatra atzinums ir nepieciešams, ja pakalpojums tiek sniegts ar izmitināšanu. Ja pakalpojumu var saņemt neatstājot savu dzīvesvietu, psihiatra atzinumam nav tik būtiska nozīme. Ja sociālajam dienestam vai sociālo pakalpojuma sniedzējam ir pamatotas šaubas par personas garīgo veselību, tad var veidot sadarbību ar ārstniecības personām un pārbaudīt psihisko veselību.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saņem pakalpojumu ar izmitināšanu, tad pakalpojuma sniedzējam būtiska ir personai noteiktā ārstēšana, lai vajadzības gadījumā nodrošinātu klientam nepieciešamo atbalstu.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 noteikumiem prasību iesniegt psihiatra atzinumu, ja persona ar garīga rakstura traucējumiem vēlas saņemt  aprūpes mājās, dienas aprūpes centra vai specializētās darbnīcas pakalpojumu, kā arī precizēt psihiatra atzinuma formu (noteikumu 1.pielikums), atstājot 5. punktā kā kontrindikāciju tikai tos gadījumus, kad personai ar tiesas lēmumu ir noteikti medicīniska rakstura piespiedu līdzekļi  ar ievietošanu stacionārā (psihiatriskajā vai speciālajā psihiatriskajā  slimnīcā), kā arī papildināt 7.punktu, paredzot, ka psihiatrs norāda informāciju par ieteicamo terapiju, ja persona vēlas  saņemt pakalpojumu grupu mājā (dzīvoklī), pusceļa mājā,  īslaicīgās sociālās aprūpes pakalpojumu, atelpas brīža pakalpojumu, pansijas pakalpojumu vai pakalpojumu ilgstošas sociālās aprūpes un sociālās rehabilitācijas institūcijā) sociālo pakalpojumu ilgstošas sociālās aprūpes un sociālās rehabilitācijas institūcijā, vai bērnam ar garīga rakstura traucējumiem no četru gadu vecuma nepieciešams pakalpojums ilgstošas sociālās aprūpes un sociālās rehabilitācijas institūcijā.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9. punktam sociālos pakalpojumus persona pieprasa tās pašvaldības sociālajā dienestā (turpmāk – sociālais dienests), kuras teritorijā deklarēta personas dzīvesvieta, vai normatīvajos aktos noteiktajos gadījumos vēršas tieši pie pakalpojuma sniedzēja. Sociālais dienests mēneša laikā pēc noteikumu 10. punktā minēto dokumentu saņemšanas novērtē personas un tās ģimenes locekļu, kā arī apgādnieka (ja pienākums maksāt par pakalpojumu ir arī apgādniekam) maksātspēju, aizpildot normatīvajā aktā par mājsaimniecības materiālās situācijas izvērtēšanu un sociālās palīdzības saņemšanu noteikto iztikas līdzekļu deklarācijas daļu par ienākumiem. Materiālā stāvokļa izvērtēšanas kārtība jeb iztikas līdzekļu deklarācijas aizpildīšanas kārtība ir noteikta Ministru kabineta 17.12.2020. noteikumos Nr. 809 “Noteikumi par mājsaimniecības materiālās situācijas izvērtēšanu un sociālās palīdzības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apgādnieks un klients ir deklarēti dažādās pašvaldībās, tad materiālā stāvokļa izvērtēšanu veic abas pašvaldības - attiecīgi  katra par savā pašvaldībā deklarēto personu. Pašvaldības sociālo dienestu rīcība minētājos gadījumos nav precīzi noteikta. Līdz ar to praksē pašvaldībām ir izvēles iespēja, kā rīkoties, piemēram, klienta deklarētās dzīvesvietas pašvaldības sociālais dienests var apgādnieka deklarētās dzīvesvietas sociālajam dienestam iesniegt pieprasījumu izvērtēt konkrētās personas maksātspēju vai pieprasīt informāciju par atbilstību trūcīgas mājsaimniecības statusam, vai arī lūgt pašu apgādnieku vērsties savas deklarētas dzīvesvietas pašvaldības sociālajā dienestā, lai tas izvērtētu maksātspēju. Ja persona atbildīs trūcīgas mājsaimniecības  statusam, tad sociālais dienests pieņems lēmumu  par personas atbilstību trūcīgas mājsaimniecības statusam. Savukārt, ja persona neatbildīs minētam statusam, klienta deklarētās dzīvesvietas sociālajam dienestam būs jāizvērtē apgādnieka maksātspēja, bet apgādniekam (atbilstoši Sociālo pakalpojumu un sociālās palīdzības likumā noteiktajam), ir jāiesniedz informācija par saviem ienākumiem – informācija par aizpildīto iztikas līdzekļu deklarācijas ienākumu daļu atbilstoši noteikumos  noteiktajam. Saņemot minēto informāciju, klienta deklarētas dzīvesvietas sociālais dienests izvērtēs apgādnieka maksātspēju, kā arī vērtēs, vai personas mājsaimniecība jau neveic maksājumus par citiem mājsaimniecības locekļiem vai apgādājamajiem, un sagatavos atzinumu par to, kādā apmērā apgādnieks spēj veikt maksājumu par apgādājamajam nodrošināto sociālo pakalpojumu, ņemot vērā Ministru kabineta 27.05.2003 noteikumos Nr.275 "Sociālās aprūpes un sociālās rehabilitācijas pakalpojumu samaksas kārtība un kārtība, kādā pakalpojuma izmaksas tiek segtas no pašvaldības budžeta" noteiktos nosacījumus. Bet, ja apgādnieks dzīvo ārvalstīs un viņam nav deklarētās dzīvesvietas adreses Latvijā, pašvaldības sociālais dienests, kas pieņem lēmumu par pakalpojuma piešķiršanu, novērtē apgādnieka maksātspēju atbilstoši apgādnieka iesniegtajiem dokumentiem par viņa ienākumiem un informācijai par minimālo ienākumu līmeņa ietvaru attiecīgajā valstī (ārvalstīs dzīvojoša persona arī var būt tās valsts atbalsta saņēmējs un nespēt maksāt par sociālajiem pakalpojumiem).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11.5.</w:t>
      </w:r>
      <w:r w:rsidR="00000000" w:rsidRPr="00000000" w:rsidDel="00000000">
        <w:rPr>
          <w:vertAlign w:val="superscript"/>
          <w:rtl w:val="0"/>
        </w:rPr>
        <w:t xml:space="preserve">1</w:t>
      </w:r>
      <w:r w:rsidR="00000000" w:rsidRPr="00000000" w:rsidDel="00000000">
        <w:rPr>
          <w:rtl w:val="0"/>
        </w:rPr>
        <w:t xml:space="preserve"> apakšpunktu, nosakot, ka personas apgādnieka maksātspējas novērtēšanas gadījumā vērtē tikai daļu par ienākumiem, un paredzot, ja apgādnieks un persona nedzīvo vienā pašvaldības teritorijā,  izvērtēšanu veic apgādnieka deklarētās dzīvesvietas sociālais dienests un nodod izvērtējumu  tās pašvaldības sociālajam dienestam, kas pieņem lēmumu par pakalpojuma piešķiršanu. Ja apgādnieks dzīvo ārvalstīs, viņš iesniedz informāciju par ienākumiem un informāciju par minimālo ienākumu līmeņa ietvaru attiecīgajā 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intensitātes skala (turpmāk - Skala)  ir ASV izveidots izvērtēšanas instruments, kas primāri tika veidots un paredzēts personu ar intelektuālās attīstības traucējumiem vērtēšanai.  Latvijā Skalu uzsāka izmantot deinstitucionalizācijas procesā, vērtējot gan personas ar intelektuālās attīstības traucējumiem, gan personas ar psihiskām saslimšanām. Turklāt metodes izstrādātāji uzsver, ka Skala būtu jāizmanto kopā ar uz personu vērsto plānošanu. Tas ir nepieciešams, lai  identificētu plašāku personas vajadzību amplitūdu un  precīzāk noteiktu, kāds atbalsts būs nepieciešams personai, atstājot ilgstošas sociālās aprūpes un sociālās rehabilitācijas institūciju.  Skala  tiek piemērota dzīvesvietā nodrošināmo sociālo pakalpojumu gadījumā un nav izmantojama ilgstošas sociālās aprūpes un sociālās rehabilitācijas institūcijās. Ņemot vērā to, ka aprūpes līmeni var noteikt ne tikai ar Skalas palīdzību, bet arī ar  noteikumu 2. vai 3. pielikumu, tad Skalas izmantošana pēc Deinstitucionalizācijas projektu īstenošanas  ir būtiski samazinājusies. Turklāt ir beidzies Skalas izmantošanas tiesību laiks un Latvija nav plānojusi to atjaunot augsto izmaksu dēļ. Skalas uzturēšanas izmaksas ir apmēram 5 tūkstoši eiro gadā. Turklāt pašvaldību sociālajos dienestos ir bijusi darbinieku maiņa un no 40 apmācītajiem darbiniekiem, kuri ir tiesīgi izmantot Skalu,  ir palikuši tikai 8 darbinieki. Tādējādi vairs nav aktuāla Skalas izmantošanas iespēja, vērtējot klientu aprūpes līmeni.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 noteikumiem punktus vai precizēt tos punktus, kuros  ir minēta Atbalsta intensitātes skala (22., 23., 25.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un 3.pielikumā  piezīmju daļā norādīts punktu sadalījums pa aprūpes līmeņiem, tostarp noteikts, ka 1. aprūpes līmeni nosaka sākot no 99 procentiem. Ja personai pašaprūpes spējas ir traucētas tikai vien procenta apjomā, tas faktiski ir pilnībā spējīgs par sevi parūpēties, tādējādi piedāvāt viņam aprūpes pakalpojumu ir nelietderīgi, turklāt var radīt pašvaldībām nepamatotu finansiālo slogu, nodrošinot objektīvi nepamatotus sociālos pakalpojumus.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 un 3. pielikuma piezīmju daļu, nosakot, ka 1, aprūpes līmenis tiek noteikts sākot no 90%. Ja klienta funkcionālo spēju apjoms pārsniedz 90% apjomu, aprūpes līmenis netiek noteikts.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 pielikuma “No valsts budžeta finansēta ilgstošas sociālās aprūpes un sociālās rehabilitācijas institūcijas pakalpojuma sniegšanā iesaistītā personāla skaits un kvalifikācija” paredz logopēda piesaisti. Ilgstošas sociālās aprūpes un sociālās rehabilitācijas institūcijās atrodas personas ar smagām pamata diagnozēm, tai skaitā ir klienti ar  komunikācijas un rīšanas (prebisfāgijas) traucējumiem. Šādu klientu aprūpei ir nepieciešami ārstnieciski pasākumi, kurus, saskaņā ar normatīvajiem aktiem, drīkst nodrošināt tikai audiologopēds.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logopēda, kas ir pedagogs, audiologopēds ir funkcionālais speciālists ar ārstniecības personas statusu. Audiologopēds var 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rīšanas terapiju (disfāgijas profila klientiem), novēršot aspirācijas pneimonijas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runas un komunikācijas terapiju klientiem ar afāziju, dizartriju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alternatīvās komunikācijas apmācību klientiem ar smagiem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personāla apmācību saziņā ar klientiem un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lietderīgi dot iespēju aprūpes centriem izēvelēties piesaistīta logopēdu vai  audiologopēdu, ja ir tāda nepieciešamība un iespēja.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5.pielikumā attiecīgajās ailēs aiz vārda "Logopēds" ar vārdiem  "vai audiologopēds".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diaspora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skar personas, kurām nepieciešami sociālie pakalpojumi -  turpmāk nebūs nepieciešams psihiatra atzinums, ja persona ar garīga rakstura traucējumiem pieprasa pakalpojumu dzīvesvietā.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skar pašvaldību sociālos dienestus un samazina pieprasāmo dokumentu apjomu, ja pakalpojumu pieprasa persona ar garīga rakstura traucējumiem.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samazinās to gadījumu skaits, kad personai ir jāiesniedz sociālajā dienestā psihiatra atzinums, nav iespējams aprēķināt kā un cik lielā apmērā tas ietekmē valsts vai pašvaldības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Nacionālais prihiskās veselības centrs, Jelgavas sociālais dienests, Valsts sociālās aprūpes centrs "Zemgale"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Pašvaldību sociālo dienestu vadītāju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 organizēta TEAMS 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dalībnieki atbalstīja, ka psihiatra atzinumu varētu nepieprasīt, ja pesonai tiek piešķirti pakalpojumi bez izmitināšanas. Kontrindikācija sociālo  pakalpojumu saņemšanai saglabājas, ja personai ir ar tiesu noteikta piespiedu ārstēšana stacionārā.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aprūpes centrs "Zemgale"  ieteica precizēt  noteikumu 5.pielikumu, peredzot, ka pakalpojumu sniegšanā var iesaistīt logopēdu vai audiologopēdu.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samazinās to gadījumu skaits, kad personai ir jāiesniedz sociālajā dienestā psihiatra atzinums, nav iespējams aprēķināt vai tas samazina pašvaldība sociālo dienestu administratīvās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25-TA-1301</w:t>
    </w:r>
    <w:r>
      <w:br/>
    </w:r>
    <w:r w:rsidR="00000000" w:rsidRPr="00000000" w:rsidDel="00000000">
      <w:rPr>
        <w:rtl w:val="0"/>
      </w:rPr>
      <w:t xml:space="preserve">Izdrukāts 29.07.2026. 22.42 - 1.0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25-TA-1301</w:t>
    </w:r>
    <w:r>
      <w:br/>
    </w:r>
    <w:r w:rsidR="00000000" w:rsidRPr="00000000" w:rsidDel="00000000">
      <w:rPr>
        <w:rtl w:val="0"/>
      </w:rPr>
      <w:t xml:space="preserve">Izdrukāts 29.07.2026. 22.42 - 1.0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anotācija_(ex_ante)_25-TA-1301.docx</dc:title>
</cp:coreProperties>
</file>

<file path=docProps/custom.xml><?xml version="1.0" encoding="utf-8"?>
<Properties xmlns="http://schemas.openxmlformats.org/officeDocument/2006/custom-properties" xmlns:vt="http://schemas.openxmlformats.org/officeDocument/2006/docPropsVTypes"/>
</file>