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2004. gada 12. oktobra noteikumos Nr. 852 "Darba aizsardzības prasības darbā ar azbestu""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pārņemtu 2023. gada 22. novembra EIROPAS PARLAMENTA UN PADOMES direktīvas (ES) 2023/2668, ar ko groza Direktīvu 2009/148/EK par darba ņēmēju aizsardzību pret risku, kas saistīts ar pakļaušanu azbesta iedarbībai darba vietā prasības.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pārņemt 2023. gada 22. novembra EIROPAS PARLAMENTA UN PADOMES direktīvas (ES) 2023/2668, ar ko groza Direktīvu 2009/148/EK par darba ņēmēju aizsardzību pret risku, kas saistīts ar pakļaušanu azbesta iedarbībai darba vietā (turpmāk – direktīva Nr. 2023/2668) prasības, nodrošinot nodarbināto aizsardzību pret risku, ko viņu drošībai un veselībai rada pakļaušana azbesta iedarbībai darba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Nr. 2023/2668 pārņemšanas termiņš ir 2025. gada 20. decembris.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21.12.2025.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2023/2668 pārņemšanas termiņš</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aizsardzības prasības darbā ar azbestu reglamentē Ministru kabineta 2004. gada 12. oktobra noteikumi Nr. 852 "Darba aizsardzības prasības darbā ar azbestu" (turpmāk – noteikumi Nr. 852).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Tādejādi jau šobrīd ir noteikts tiesiskais ietvars prasībām par darba aizsardzību darbā ar azbestu atbilstoši Eiropas Savienības tiesiskajam regulējumam. Noteikumu Nr. 852 prasības ir spēkā jau no 2004.gada un tiek piemērotas praskā, ja veicami darbi ar azbestu. Nr. 2023/2668 direktīvas prasības paredz atsevišķus pilnveidojumus esošajā sistēmā.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Eiropas Parlamenta un Padomes Regulas (EK) Nr. 1272/2008 (2008.gada 16.decembris) par vielu un maisījumu klasificēšanu, marķēšanu un iepakošanu (turpmāk - regula Nr. 1272/2008) VI pielikuma 3. daļu, azbestu klasificē kā 1A kategorijas kancerogēnu.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Arodvēzis ir galvenais ar darbu saistītu nāves gadījumu cēlonis Eiropas Savienībā (turpmāk – ES), un to pamatā izraisa kancerogēnu vielu, piemēram, azbesta iedarbība. Kopumā 78% arodekspozīcijas izraisītu vēža gadījumu ES ir atzīti par saistītiem ar azbestu. Azbesta šķiedru ieelpošana ar gaisu var izraisīt, piemēram, mezoteliomu un plaušu vēzi. Turklāt no brīža, kad cilvēks bijis pakļauts azbesta iedarbībai, līdz pirmajiem slimības simptomiem paiet vidēji 30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Risks, ko rada azbesta iedarbība, galvenokārt ir saistīts ar darbībām ar azbestu saturošiem materiāliem un azbesta šķiedru izplatīšanos būvdarbu, piemēram, renovācijas, uzturēšanas, remontdarbu un ēku nojaukšanas laikā, kur nodarbinātie ir pakļauti lielam iedarbības riskam.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lai nodrošinātu aizsardzības pret azbesta iedarbību pasākumu efektivitāti, kā arī ņemtu vērā jaunākās zinātniskās atziņas un prakses, ir pieņemta direktīva Nr. 2023/2668, kuras prasības pārņemamas ar grozījumiem noteikumos Nr.852.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Nr.852 definē darbu ar azbestu šo noteikumu izpratnē, kas ir būtisks prasību piemērošanā un ir svarīgi, lai lietotā terminoloģija būtu atbilstoša gan direktīvas Nr. 2023/2668, gan būvniecības jomas terminoloģijai. Pārskatot noteikumus, tika konstatēts, ka ir nepieciešams precizēt atsevišķus jēdzienus. Piemēram, 2.punktā nepieciešams definēt demontāžas darbu kopumu un saskaņot to ar būvniecības jomas terminoloģiju (piemēram, nevis ēkas, bet būves).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direktīva 2023/2668 iekļauj atsauci uz Regulu Nr. 1272/2008, kas nosaka, ka azbests ir klasificēts kā 1A kategorijas kancerogēns, lai skaidri noteiktu saikni ar ķīmisko vielu klasifikāciju noteicošo regulējumu. Minētā atsauce nosaka pamatojumu azbesta kaitīgajām īpašībām. Attiecīgi ir nepieciešams noteikt atsauci uz Regulu Nr. 1272/2008.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atbilstoši pārņemtu direktīvas Nr. 2023/2668 prasības attiecībā uz precīzu demontāžas darbu definējumu, noteikumos Nr.852 precizēts darbību kopums, ko ietver darbs ar azbestu. Proti, demontāža ir būves vai tās daļas nojaukšana, azbestu saturošo daļu nomontēšana no būves, instalācijas vai iekārtas un aizvešana (noteikumu projekta 1.1.apakšpunkts).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iekļaut atsauci uz Regulu (EK) Nr. 1272/2008 (noteikumu projekta 1.2.apakšpunkts). Vienlaikus precizēts noteikumu 4.punkts ar specifiska darba aizliegumu, kā to paredz direktīva. Proti, azbestu nevar lietot darbos, kuros izmanto azbestu saturošus zema blīvuma izolācijas vai skaņu necaurlaidīgus materiālus (noteikumu projekta 1.3.apakšpunkts). Vienlaikus noteikumos precizēts, ka azbesta saturošu materiālu aizvākšana ir prioritāra salīdzinājumā ar citām darbībām ar azbestu (noteikumu projekta 1.4.apakšpunkts).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Nr.852 nosaka nodarbinātā veselībai drošo vērtību - arodekspozīcijas robežvērtību darba (turpmāk - AER) vides gaisā, kas nerada veselības traucējumus, ja to nepārsniedz astoņu stundu darba dienā. Attiecīgi darba devējam jānodrošina pasākumi nodarbināto aizsardzībai un AER nepārsniegšanai, ja darba procesā var saskarties ar azbestu. Noteikumu Nr.852 15.punktā ir noteikta saistoša AER (0,1 (f/cm³)), kuru darba vides uzraudzības ietvarā nedrīkst pārsniegt, lai nodrošinātu nodarbināto aizsardzību, kā arī noteikts azbesta šķiedras izmērs, kuru ņem vērā nosakot šķiedru skaitu darba vides gaisā (3.punkts). Ņemot vērā pieejamo informāciju, tostarp jaunākos zinātniskos pierādījumus par azbesta ietekmi uz veselību un tehniskos datus, kā arī novērtējot sociālekonomisko ietekmi un metodes, kas ir pieejamas azbesta pakļautības mērīšanai darba vietā, AER ir pārskatīta un direktīvā Nr. 2023/2668 noteikta jauna AER – 0,01 šķiedras uz kubikcentimetru (f/cm³).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attīstoties arī mērīšanas tehnoloģijām un lai noteiktu līdzsvarotu pieeju dalībvalstīs, kā arī, lai dotu pienācīgu tehniskās pielāgošanās periodu, direktīva paredz ieviest pārskatītas AER, atkarībā no izmantotās šķiedru skaitīšanas metodes, sākot ar 2029.gada 21.decembri, kad jāņem vērā būs arī šķiedru izmērs.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šķiedru noteikšanu veic akreditētas laboratorijas, kas izmanto fāžu kontrasta mikroskopijas (PCM) pieeju, kas ir iekļauta noteikumu Nr.852 pielikumā aprakstītajā metodē. Jāatzīmē, ka jauno noteikto AER (0,01 šķiedras uz kubikcentimetru (f/cm³)) var izmērīt ar minēto metodi. Tomēr ar 2029.gada 21.decembri, kad stāsies spēkā jaunās AER vērtības un skaitāmo šķiedru izmēra prasības, šķiedru skaitīšanai būs jāmanto elektronmikroskopija vai jebkura cita alternatīva metode, kas sniedz līdzvērtīgus vai precīzākus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nepieciešams iestrādāt minētās AER un mērīšanas prasības noteikumos Nr.852, lai nodrošinātu nodarbināto veselības aizsardzības augstāko līmeni.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direktīvas Nr. 2023/2668 prasībām noteikumu projekta 15.punktā paredzēts, ka faktiskā azbesta aroda ekspozīcija darba vides gaisā nedrīkst pārsniegt AER 0,01 šķiedras/cm</w:t>
      </w:r>
      <w:r w:rsidR="00000000" w:rsidRPr="00000000" w:rsidDel="00000000">
        <w:rPr>
          <w:vertAlign w:val="superscript"/>
          <w:rtl w:val="0"/>
        </w:rPr>
        <w:t xml:space="preserve">3</w:t>
      </w:r>
      <w:r w:rsidR="00000000" w:rsidRPr="00000000" w:rsidDel="00000000">
        <w:rPr>
          <w:rtl w:val="0"/>
        </w:rPr>
        <w:t xml:space="preserve">, aprēķinot vidējo daudzumu astoņās stundās (robežvērtība spēkā ar 2025.gada 21.decembri). Ņemot vērā direktīvā Nr. 2023/2668 noteikto pārejas periodu, arī noteikumos Nr.852 noteikts pārejas periods līdz 2029.gada 20.decembrim. Proti no 2029.gada 21.decembra AER nedrīkst pārsniegt 0,002 šķiedras/cm</w:t>
      </w:r>
      <w:r w:rsidR="00000000" w:rsidRPr="00000000" w:rsidDel="00000000">
        <w:rPr>
          <w:vertAlign w:val="superscript"/>
          <w:rtl w:val="0"/>
        </w:rPr>
        <w:t xml:space="preserve">3</w:t>
      </w:r>
      <w:r w:rsidR="00000000" w:rsidRPr="00000000" w:rsidDel="00000000">
        <w:rPr>
          <w:rtl w:val="0"/>
        </w:rPr>
        <w:t xml:space="preserve">, aprēķinot vidējo daudzumu astoņās stundās vai 0,01 šķiedru uz cm</w:t>
      </w:r>
      <w:r w:rsidR="00000000" w:rsidRPr="00000000" w:rsidDel="00000000">
        <w:rPr>
          <w:vertAlign w:val="superscript"/>
          <w:rtl w:val="0"/>
        </w:rPr>
        <w:t xml:space="preserve">3</w:t>
      </w:r>
      <w:r w:rsidR="00000000" w:rsidRPr="00000000" w:rsidDel="00000000">
        <w:rPr>
          <w:rtl w:val="0"/>
        </w:rPr>
        <w:t xml:space="preserve">, aprēķinot vidējo daudzumu astoņās stundās un mērot azbesta šķiedru, kuras platums nepārsniedz 0,2 mikrometrus, garums pārsniedz piecus mikrometrus un garuma un platuma attiecība ir lielāka nekā 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šķiedru skaitīšanu, noteikumos Nr.852 precizēts, ka šķiedru skaitīšanai izmanto elektronmikroskopiju vai ar jebkuru citu alternatīvu metodi, kas sniedz līdzvērtīgus vai precīzākus rezultātus, saglabājot arī iespēju līdz 2029. gada 20. decembrim šķiedru skaitīšanai izmantot arī noteikumu pielikumā noteikto metodi. (noteikumu projekta 1.6., 1.7., 1.29., 1.30. apakšpunkts). Vienlaikus noteikumos Nr.852 precizēts, ka atbilstoši sākotnējā riska novērtējuma rezultātiem un nolūkā nodrošināt atbilstību šo noteikumu prasībām, darba devējs mēra azbesta šķiedru koncentrāciju darba vides gaisā konkrētu darbības posmu laikā un regulāros intervālos (noteikumu projekta 1.5. apakšpunkts), kas faktiski jau izriet no darba vides iekšējās uzraudzības kārtības. Attiecīgi, azbesta ekspozīcijas mērījumi ir jāveic tādos apstākļos, lai nodrošinātu mērījuma objektivitāti par patieso azbesta šķiedru ekspozīciju darba vides gaisā veicot darbus.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tiek noteikta stingrāka AER, būtiski ir noteikt arī pasākumus darba vietās, lai samazinātu nodarbināto pakļautību azbesta iedarbībai darbā līdz minimumam un tiktāl, cik tas tehniski iespējams. Tādēļ direktīvā Nr. 2023/2668 precizēti darba devēja pienākumi attiecībā uz veicamajiem pasākumiem, tai skaitā, gan attiecībā uz azbesta noteikšanu pirms darba uzsākšanas, gan pasākumiem darba vietās (t.sk. putekļu nosūkšanu, slēgto sistēmu izmantošanu, telpu tīrīšanu un apkopi, u.c.).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direktīvā Nr. 2023/2668 noteikto, precizēti noteikumu Nr.852 16.punktā minētie darba devēja veicamie pasākumi, papildinot tos ar dekontaminācijas (atbrīvošanas) pasākumiem, lai novērstu nodarbinātā atkārtotu saskari ar azbestu (piemēram, darba apģērba un individuālo aizsardzības līdzekļu notīrīšana un/vai utilizācija kā azbestu saturošs atkritums, darbarīku iepakošana, lai pārvestu uz citu darba vietu), darba procesu plānošanu, ja darba vides gaisā ir azbestu saturoši putekļi, tos nosēdinot un nostādinot, kā arī nodrošinot nodarbināto aizsardzību, ja darbs notiek slēgtās telpās (noteikumu projekta 1.8.apakšpunkts).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852 19.punkts precizēts, nosakot darba devējam veicamos pasākumus ne tikai pie AER pārsniegšanas darba gaitā, bet arī, ja ir pamats uzskatīt, ka ir atsegti azbestu saturoši materiāli, kas nebija pirms tam identificēti (noteikumu projekta 1.9.apakšpunkts)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852 20.punktā precizēti pasākumi attiecībā uz uz atsevišķiem darba posmiem, kuros AER tiks pārsniegta, papildinot ar pasākumiem, kas veicami slēgtā telpā, nodrošinot mehānisko (ekstrakcijas) ventilāciju (noteikumu projekta 1.10.apakšpunkts).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precīzu direktīvas pārņemšanu, neskatoties uz to, ka Latvijā netiek veikti šādi darbi, noteikumu projektā, attiecībā uz atkritumu savākšanu, iekļauts izņēmums - kalnrūpniecības darbību rezultātā radušies atkritumi (noteikumu projekta 1.11.apakšpunkts).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azbesta aizvākšanas darbus rodas azbesta atkritumi, kuri uzskatāmi par bīstamiem atkritumiem. Minētie atkritumi ir savācami un nododami tam paredzētajā apsaimniekošanas kārtībā, ko nosaka Ministru kabineta 2011. gada 19 .aprīļa noteikumi Nr. 301 "Noteikumi par azbesta un azbesta izstrādājumu ražošanas radīto vides piesārņojumu un azbesta atkritumu apsaimniekošanu". Savukārt noteikumi Nr.852 paredz vairākas atsauces uz normatīvajiem aktiem, kas vairs nav spēkā esoši un tos ir nepieciešams precizēt, lai novērstu normatīvā regulējuma piemērošanas grūtības.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precizēt atsauces uz normatīvajiem aktiem noteikumu Nr.852 4. un 24. punktā, lai novērstu neprecīzas vai spēkā neesošas atsauces esamību noteikumos un nemaldinātu normatīvā regulējuma piemērotājus. Attiecīgi noteikumos Nr.852 noteikta atsauce uz Ministru kabineta 2011. gada 19 .aprīļa noteikumiem Nr. 301 "Noteikumi par azbesta un azbesta izstrādājumu ražošanas radīto vides piesārņojumu un azbesta atkritumu apsaimniekošanu", kas nosaka specifiskas prasības azbesta atkritumu apsaimniekošanai (noteikumu projekta 1.3. un 1.14.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jāatzīmē, ka azbestu saturošus atkritumus marķē atbilstoši Eiropas Parlamenta un Padomes Regulai (EK) Nr. 1907/2006 (2006. gada 18. decembris), kas attiecas uz ķimikāliju reģistrēšanu, vērtēšanu, licencēšanu un ierobežošanu (REACH). Minētā regula ir tieši piemērojama.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Pašreizējais regulējums, kas iekļauts Noteikumu Nr. 852 IV nodaļā, jau nosaka vispārīgas prasības attiecībā uz nodarbināto apmācību darbā ar azbestu, tostarp apmācību saturu un regularitāti. Tomēr šis regulējums pilnībā nenodrošina pilnīgu atbilstību jaunās direktīvas 2023/2668 prasībām, kas paredz noteikt plašāku apmācībās iekļaujamo jautājumu loku, kā arī prasības apmācības dokumentācijai, izsniedzot nodarbinātajam apliecinājumu par apmācības apguvi. Attiecīgi pastāv risks, ka nodarbināto izpratne par riskiem darbā ar azbestu un līdz ar to arī nodarbināto veselības aizsardzība netiek nodrošināta tādā līmenī, kā tas nepieciešams atbilstoši jaunākajām ES līmeņa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un pilnīgāku nodarbināto zināšanu līmeni atbilstoši Direktīvas 2023/2668 prasībām, noteikumu projektā paredzēts precizēt prasības nodarbināto apmācībai darbā ar azbestu, papildinot ar atsevišķiem jautājumiem, piemēram, par darba aizsardzību regulējošiem normatīvajiem aktiem, kas attiecināmi uz darbu ar azbestu, dekontaminācijas pasākumiem, atkritumu savākšanu, tehnoloģiskā aprīkojuma izmantošanu azbesta šķiedru izdalīšanās un izplatīšanās ierobežošanai darba procesa laikā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ka apmācība veicama saskaņā ar vispārīgajām prasībām nodarbināto apmācībai darba aizsardzības jautājumos (Ministru kabineta 2010. gada 10. augusta noteikumi Nr.749 “Apmācības kārtība darba aizsardzības jautājumos”.), kas paredz prasības ievadapmācībai, instruktāžai darba vietā, kā arī tematiskajai apmācībai. Minēto apmācību darbā ar azbestu darba devējs var organizēt kā tematisko apmācību, vienlaikus neaizstājot ar to instruktāžu darba vietā. Darba devējs var šo apmācību nodrošināt ar saviem resursiem vai arī izmantot ārējus apmācību sniedzējus, ja vien tiek nodrošināts, ka apmācībā tiek iekļautas teorētiskās zināšanas un praktiskās iemaņas atbilstoši nodarbināto veicamajiem uzdevumiem un darba metodēm.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Atšķirībā no šobrīd spēkā esošā regulējuma noteikumu projektā paredzēts nodarbinātajam izdot apliecinājumu par apmācības sekmīgu apguvi, norādot apmācības saturu, datumu, ilgumu, valodu un apmācības veicēju, lai nodrošinātu efektīvāku uzraudzību (noteikumu 1.22., 1.23., 1.24., 1.25. 1.26.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Azbests ir ļoti bīstams kancerogēns (ļaundabīgu audzēju izraisošs). Gaisā esošo azbesta šķiedru ieelpošana var izraisīt tādas nopietnas slimības kā mezoteliomu un plaušu vēzi, bet pirmās slimības pazīmes var parādīties vidēji 30 gadus pēc pakļaušanas brīža, galu galā iestājoties ar darbu saistītai nāvei. Zinātnisko pētījumu rezultātā ir identificēts, ka azbesta šķiedru ekspozīcijas ietekme var būt par cēloni arī balsenes un olnīcu karcenomai, kā arī pleiras slimībām. Attiecīgi minētās diagnozes tiek iekļautas arī direktīvā Nr. 2023/2668 un atbilstoši nepieciešams aktualizēt arī noteikumu Nt.852 47.punktu.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Nr.852 47.punkts ir papildināts ar jaunajām diagnozēm (balsenes karcenoma, olnīcu karcenoma, labdabīgas pleiras slimības), kas saistītas ar azbesta putekļu iedarbību uz nodarbināto, ko rada azbests vai azbestu saturoši materiāli (noteikumu projekta apakšpunkts). Vienlaikus jāatzīmē, ka visus ar azbestu saistītos arodslimības gadījumus izmeklē un uzskaita saskaņā ar Ministru kabineta 2006.gada 6.novembra noteikumiem Nr.908 "Arodslimību izmeklēšanas un noteikšanas kārtība".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Direktīvā Nr. 2023/2668 precizēta virkne prasību, kas saistītas ar azbestu saturošu materiālu demontāžu, tai skaitā arī informācijas ieguvi pirms darbu uzsākšanas, paziņojumu kompetentām iestādēm, kā arī demontāžas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Nr.852 V sadaļā noteikts process, kādā darba devējam jāinformē Valsts darba inspekcija (turpmāk - VDI), ja tiek plānoti darbi ar azbestu. Attiecīgi 10 darba dienas pirms darbu uzsākšanas darba devējs iesniedz VDI iesniegumu, kurā norāda gan savus rekvizītus, gan laiku un vietu, kur paredzēti darbi, gan azbesta daudzumu un veidu, kā arī izmantojamos pasākumus un darba metodes, un nodarbināto skaitu. Turklāt, ja tiek paredzēta azbestu saturošu materiālu demontāža, tad 10 dienas pirms demontāžas uzsākšanas, darba devējam VDI jāiesniedz demontāžas darbu plāns, kurā jau precīzi tiek aprakstīts veicamais darbs, vieta, dati par speciālistu, kas vadīs darbus, darba metodes, kā arī nodarbināto, vides un cilvēku aizsardzības pasākumi. Direktīva nenosaka obligātu plāna iesniegšanu, bet nosaka to tikai gadījumā, ja to pieprasa kompetentā institūcija. Šāda obligāta informācijas iesniegšana pēc būtības nav nepieciešama un var būt saistīta gan ar papildus darbu darba devējiem, gan arī VDI, turklāt jānodrošina arī informācijas izskatīšana un uzglabāšana. Jāatzīmē, ka darba devēji visai kūtri iesniedz nepieciešamo informāciju VDI par darbiem, kas saistīti ar azbestu saturošu materiālu demontāžu (2024.gadā - 11 iesniegumi, 2023.gadā - 12 iesniegumi).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lai nodrošinātu minimālās prasības, mazinātu informācijas apriti un veidotu to mērķtiecīgu, tikai ja VDI pieprasa, nepieciešams precizēt noteikumu Nr.852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direktīvas prasībām Nr. 2023/2668, noteikumu projekts paredz izmaiņas attiecībā uz darbu ar azbestu organizēšanas, tai skaitā, demontāžas darbu, dokumentācijas iesniegšanu VDI. Proti, lai novērstu nodarbināto nejaušu saskari ar azbestu saturošiem materiāliem un nodrošinātu atbilstošu aizsardzību, precizēta prasība attiecībā uz informācijas noskaidrošanu par azbesta klātbūtni būvē vai objektā. Attiecīgi precizēts, ka darba devējiem ir jāsadarbojas un jāsniedz visa iespējamā zināmā informācija par azbesta klātbūtni, savukārt, ja ir aizdomas un nav informācijas, jārīkojas saskaņā ar noteikumu Nr.852 prasībām (noteikumu projekta 1.13. apakšpunkts). Ja darba devējs konstatējis, ka būvē vai objektā ir azbests un paredzēti darbi, kuros nodarbinātajiem iespējama saskare ar azbestu, darba devējs, tāpat kā līdz šim, 10 dienas pirms darbu ar azbestu uzsākšanas iesniedz iesniegumu Valsts darba inspekcijā. Tiek precizēts informācijas saturs un daudzums, kas iesniedzams VDI, piemēram, darba devējam turpmāk būs jānorāda ne tikai ziņas par paredzamo vietu, kur notiks darbi, laiku, kurā darbi tiks veikti, azbesta veidu, izmantotajām darba metodēm, bet arī ziņas par pasākumiem nodarbināto aizsardzībai un dekontaminācijai (attīrīšanai) no azbesta putekļiem, kā arī jāiesniedz nodarbināto saraksts, kā arī informācija, kas apliecina nodarbināto apmācību darbam ar azbestu, un kad veikta pēdējā obligātā veselības pārbaude (noteikumu projekta 1.17. apakšpunkts). Noteikumu projekts arī paredz to, ka turpmāk pirms demontāžas darbu uzsākšanas VDI nebūs jāiesniedz demontāžas plāns, bet tāds būs jāiesniedz tikai pēc VDI lūguma (noteikumu projekta 1.14. apakšpunkts).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projektā paredzēta atļauju sistēma darbam ar azbestu, kas jāveido atbilstoši direktīvas Nr. 2023/2668 prasībām. Proti, iesniedzot VDI paziņojumu par darbu ar azbestu uzsākšanu, VDI pārbaudīs iesniegto informāciju. Ja no iesniegšanas brīža 10 darbdienu laikā VDI nav pieņēmusi lēmumu par atļaujas neizsniegšanu, komersants var uzskatīt, ka lēmums ir labvēlīgs un var uzsākt darbus. Vienlaikus noteikumu projekts projekts paredz, ka VDI publicēs savā tīmekļa vietnē to darba devēju sarakstu, kuri saņēmuši atļauju (noteikumu projekta 1.19. apakšpunkts).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var notikt neparedzētas situācijas, avārijas un darbi ir jāveic nekavējoties, noteikumi paredz arī izņēmumu, kad atļauja jāiesniedz uzsākot darbus (noteikumu projekta 1.20.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jāņem vērā, ka noteikumos noteikti arī izņēmuma gadījumi, kuros VDI nav nepieciešams iesniegt iesniegumu par darbu ar azbestu uzsākšanas. Proti, noteikumi Nr.852  papildināti ar jaunu punktu (37.</w:t>
      </w:r>
      <w:r w:rsidR="00000000" w:rsidRPr="00000000" w:rsidDel="00000000">
        <w:rPr>
          <w:vertAlign w:val="superscript"/>
          <w:rtl w:val="0"/>
        </w:rPr>
        <w:t xml:space="preserve">1</w:t>
      </w:r>
      <w:r w:rsidR="00000000" w:rsidRPr="00000000" w:rsidDel="00000000">
        <w:rPr>
          <w:rtl w:val="0"/>
        </w:rPr>
        <w:t xml:space="preserve">), kas nosaka, ka iesniegumu VDI var neiesniegt, ja iedarbība uz nodarbināto ir sporādiska un ar zemu intensitāti un ja pēc azbesta radīta riska novērtēšanas rezultātiem ir noskaidrots, ka AER darba zonas gaisā netiks pārsniegta veicot specifiskus darbus (piemēram, ja darbs ir saistīts ar neilgām apkopes darbībām, kurās rīkojas tikai ar neirstošiem materiāliem, vai tādu nesadalījušos materiālu aizvākšanu, kuros azbesta šķiedras ir savstarpēji cieši saistītas). Šie darbi ir tādi, kuros azbesta šķiedru koncentrācija darba vidē ir ļoti zema un darbinieka saskare ar tām notiek neregulāri un ļoti īsu laiku. Piemēram, īslaicīga jumta vai fasādes pārbaude, kurā darbinieks neaiztiek un nebojā materiālu, vai azbesta parauga ņemšanas darbi, kad speciālists uzmanīgi un saskaņā ar stingriem drošības pasākumiem noņem ļoti mazu azbestu saturoša materiāla paraugu  laboratoriskai analīzei) (noteikumu projekta 1.18.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informāciju, kas iesniedzama VDI, proti, noteikumu Nr. 852 37.6. punktā minētā informācija par nodarbinātajiem, kuri veiks darbu ar azbestu, darba devēja apliecinājumu par šo nodarbināto apmācību un datus par šiem nodarbinātajiem veikto veselības pārbaudi, noteikumu projektā paredzēts, ka šī informācija VDI jāglabā piecus gadus no šo noteikumu 37. punktā minētā iesnieguma saņemšanas dienas (noteikumu projekta 1.18. apakšpunkts). Šāds termiņš saistīts ar datu strīdu noilguma periodu, kas izriet no normatīvā regulējumā noteiktajiem termiņiem (Fizisko personu datu apstrādes likuma 26.pants).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Direktīva 83/477/EEK (1983. gada 19. septembris) par darba ņēmēju aizsardzību pret risku, kas saistīts ar pakļaušanu azbesta iedarbībai darba vietā (otrā atsevišķā direktīva saskaņā ar Direktīvas 80/1107/EEK 8. pantu) ir vairākkārt būtiski grozīta. Tādēļ skaidrības un praktisku iemeslu labad attiecīgā direktīva ir kodificēta pieņemot EIROPAS PARLAMENTA UN PADOMES DIREKTĪVU 2009/148/EK (2009. gada 30. novembris) par darba ņēmēju aizsardzību pret risku, kas saistīts ar pakļaušanu azbesta iedarbībai darba vietā. Minētajā kodificētajā dokumentā ir apkopotas iepriekš veiktās izmaiņas, nemainot prasības pēc būtības, tādēļ noteikumi Nr.852 netika grozīti. Tomēr ņemot vērā, ka pašlaik ir jāpārņem direktīvas 2023/2668 prasības un lai nodrošinātu precīzu regulējumu attiecībā uz atsaucēm uz Eiropas Savienības regulējumu, nepieciešams svītrot visas noteikumu Nr.852 Informatīvā atsaucē uz ES direktīvām minētās direktīvas un noteikt jaunās un precīzās atsauces.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iepriekš minētajai problēmai noteikumu Nr.852 Informatīvā atsaucē uz ES direktīvām tiek svītrotas spēkā neesošās direktīvas un sadaļa "Informatīvā atsaucē uz ES direktīvām" tiek izteikta jaunā redakcijā, un nosakot atsauci uz Eiropas Parlamenta un Padomes Direktīvu 2009/148/EK (2009. gada 30. novembris) par darba ņēmēju aizsardzību pret risku, kas saistīts ar pakļaušanu azbesta iedarbībai darba vietā un direktīvu Nr. 2023/2668.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azbestu kopš 1940.gada izmantoja šīfera ražošanā. Šīferi, kura sastāvā ietilpst 12-13% krizotila, lietoja kā celtniecības materiālu. Azbests ir sastopams arī termoizolējošo materiālu sastāvā, kurus izmanto cauruļvadu, tvaika katlu, elektrokrāšņu u.c. iekārtu termoizolācijai, kā arī to izmanto dažādos blīvju un bremžu starpliku materiālos.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Sociālā fonda līdzfinansētā projekta “Darba tiesisko attiecību un darba drošības sistēmas uzraudzības pilnveidošana” ietvaros veikts pētījums „Darba apstākļi un riski Latvijā 2019.-2021” ar mērķi noskaidrot darba aizsardzības situāciju un normatīvo aktu prasību ievērošanu uzņēmumos (pētījuma rezultāti pieejami tīmekļa vietnē https://ppdb.mk.gov.lv/datubaze/darba-apstakli-un-riski-latvija-2019-2021/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2022.gada pētījuma datiem darba devēju aptaujā tikai 0,7% darba devēju (2018.gadā – 2,7%, 2013.gadā – 0,9%, 2010.gadā – 3,2%) norādījuši, ka viņu uzņēmumos nodarbinātie ir pakļauti azbesta riskam. Tomēr saskaņā ar nodarbināto aptaujas datiem, kaut kādā mērā šim riska faktoram ir pakļauti 3,2% respondentu (2018.gadā – 2,9%, 2013.gadā – 3,9%, 2010.gadā – 5,0%). Visbiežāk azbesta iedarbībai pakļauti nodarbinātie ir būvniecības nozarē (10,9%) , metālapstrādes nozarē (6,3%) un atkritumu apsaimniekošanā (5,7%).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Analizējot Rīgas Stradiņa universitātes Higiēnas un arodslimību laboratorijas datus par mērījumiem, kas veikti no 1999.gada līdz 2021.gadam, redzams, ka azbesta mērījumi veikti 926 darba vietā/procesā/paraugā, no kuriem 463 ir materiālu paraugu izmeklējumi ar mērķi preventīvi noteikt, vai paraugs satur azbestu, un 463 darba vides gaisa mērījumi. 75,6% no materiālu mērījumos azbesta šķiedras ir atklātas, kas nozīmē, ka tālākie darbi jāorganizē, ievērojot specifiskas normatīvo aktu prasības. Novērtējot azbesta šķiedru koncentrāciju pa gadiem, arodekspozīcijas robežvērtība ir pārsniegta (tādējādi bija ļoti augsts ekspozīcijas indekss) 46 darba vietās/procesos no 463 (9,9%) gadījumu.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Virkne informatīvo materiālu attiecībā uz drošu darbu ar azbestu, informācija par notikušajiem (videoieraksti, prezentācijas) un plānotajiem semināriem, praktiskiem piemēriem, t.sk., bukleti, brošūras, plakāti, atrodama tīmekļa vietnē: www.stradavesels.lv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Nodarbinātie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īpaši vērsts uz nodarbinātajiem, kuri pakļauti azbesta ietekmei, paredzams, ka uzlabosies šo nodarbināto aizsardzība un īpaši zināšanas par drošu darbu ar azbestu saturošiem materiāliem.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Kontakts ar azbestu varētu būt šādiem nodarbinātajiem: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elektriķiem, telekomunikāciju speciālistiem, veicot elektromontāžas darbus vietās, kurās par termoizolācijas materiālu izmantots azbests;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autoremontatslēdzniekiem un dīzeļlokomotīvju remonta strādniekiem, kas veic bremžu starpliku vai blīvju nomaiņu;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metinātājiem, gāzes griezējiem, atdalot metināšanas zonu no ugunsnedrošas virsmas;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celtniekiem, veicot dažādu tehnoloģisko būvju remontu, nojaucot vecas mājas, pagrabus vai jumtus, kuru segumam izmantots šīferis;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ugunsdzēsējiem un glābšanas darbu veicējiem;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veļas mazgātavu darbiniekiem, mazgājot ar azbestu piesārņotos darba apģērbus;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apkopējiem, uzkopjot telpas pēc darba ar azbestu;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atkritumu izgāztuvju darbiniekiem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azbesta daudzumu Latvijā nav praktiski iespējams, līdz ar to arī prognozēt nodarbināto skaitu, kas varētu tikt pakļauts azbesta šķiedru ekspozīcijai (ieelpošanai) nav iespējams. Tomēr jāatzīmē, ka vislielāko risku veselībai azbests rada brīdī, kad ar to veic kādas darbības, demontē jumtus, maina siltumizolācijas, nojauc vai pārbūvē ēkas, kurās ir azbestu saturoši materiāli.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Darbs ar azbestu saturošiem materiāliem ir kā viens no darba vides riska faktoriem, kas ir jānovērtē, jāveic mērījumi, nodarbināto apmācība un jānodrošina veselības uzraudzība. Turpmāk noteiktas daudz detālākas un specifiskākas prasības, kas darba devējiem būs jāievēro, lai nodrošinātu drošu un veselībai nekaitīgu darba vidi. Noteikumu projekts paredz specifiskākas prasības un kārtību nodarbināto apmācībai, kā arī plašāku informācijas klāstu iesniegšanai Valsts darba inspekcijā. Turklāt noteikumu projekts mazina informācijas apjoma iesniegšanu VDI, paredzot, ka demontāžas plāns iesniedzams tikai pēc VDI lūguma.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jāatzīmē, ka Eiropas Komisija līdz gada beigām plāno publicēt prakstiskas vadlīnijas direktīvas prasību praktiskai lietošanai. Turklāt paredzēts arī, ka VDI sagatavos praktisku un skaidrojošu informāciju par iesniedzamajiem dokumentiem VDI. 2026.gadā paredzēts aktualizēt skaidrojošos materiālus drošam darbam ar azbestu www.stradavesels.lv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 gāzes apgāde, siltumapgāde un gaisa kondicionēšana, Ūdens apgāde; notekūdeņu, atkritumu apsaimniekošana un sanācija, Būvniecība, Vairumtirdzniecība un mazumtirdzniecība; automobiļu un motociklu remonts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Precīzi uzskaitīt visas nozares nav iespējams, bet galvenokārt tie būs būvniecības nozares uzņēmumi, kuros šāda veida darbi varētu būt veicami.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32023L2668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22. novembra EIROPAS PARLAMENTA UN PADOMES direktīva (ES) 2023/2668, ar ko groza Direktīvu 2009/148/EK par darba ņēmēju aizsardzību pret risku, kas saistīts ar pakļaušanu azbesta iedarbībai darba vietā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 direktīvai 2023/2668 norādīta aizpildot 5.4.sadaļu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2023. gada 22. novembra EIROPAS PARLAMENTA UN PADOMES direktīva (ES) 2023/2668, ar ko groza Direktīvu 2009/148/EK par darba ņēmēju aizsardzību pret risku, kas saistīts ar pakļaušanu azbesta iedarbībai darba vietā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2008. gada 29. septembra noteikumu Nr. 803 "Darba aizsardzības prasības, saskaroties ar kancerogēnām vielām darba vietās"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3.punkts (a)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3.punkts (b)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1.18.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1.11., 1.12. un 1.14. apakšpunkts, noteikumu Nr. 852 22.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6.punkts (a)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1.5. apakšpunkts un noteikumu Nr. 852 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6.punkts (b)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1.5. apakšpunkts un noteikumu Nr. 852 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6.punkts (c)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1.6. un 1.30.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6.punkts (d)</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 un 1.29.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1.7. un 1.29.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8.punkts (a)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1.9.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8.punkts (b)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852 21.punkts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10.punkts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1.10.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11.punkts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12.punkts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1.24. un 1.25.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13.punkts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1.19.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14.punkts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 852 neietvēra izņēmumus attiecībā uz īslaicīga darba veikšanu un visas prasības bija attiecināmas uz visām darbībām ar azbestu. Attiecīgi nav nepieciešams dzēst prasības.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15.punkts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Normatīvajos aktos nav jāpārņem. Attiecas uz uzdevumu Eiropas Komisijai.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16.punkts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 852 neietvēra izņēmumus attiecībā uz īslaicīga darba veikšanu un visas prasības bija attiecināmas uz visām darbībām ar azbestu. Attiecīgi nav nepieciešams dzēst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Prasības attiecībā uz informācijas pieejamību pārņemtas noteikumu Nr. 852 32. punkts un noteikumu projekta 1.16.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17.punkts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Prasība attiecībā uz ar azbestu saistīto arodslimību uzskaiti pārņemta Ministru kabineta 2011.gada 6.novembra noteikumos Nr. "Arodslimību izmeklēšanas un uzskaites kārtība"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18.punkts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Normatīvajos aktos nav jāpārņem. Attiecas uz uzdevumu Eiropas Komisijai.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19.punkts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1.28.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20.punkts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1.24. un 1.26.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1.29. un 1.30.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1.31.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Normatīvajos aktos nav jāpārņem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Normatīvajos aktos nav jāpārņem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Normatīvajos aktos nav jāpārņem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 lai nodrošinātu direktīvas Nr. 2023/2668 pārņemšanu, pēc noteikumu grozījumu pieņemšanas ievietos informāciju Eiropas Savienības tiesību aktu pārņemšanas un ieviešanas kontroles informācijas sistēmā (ESTAPIKS).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Valsts darba inspekcija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plānoto direktīvas Nr.2023/2668 pārņemšanu 2025.gada maijā publicēta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https://stradavesels.lv/jaunumi/informacija-darba-aizsardzibas-specialistiem-par-planotajam-izmainam-darba-ar-azbestu/. Vienlaikus 2024. un 2025.gadā notikušajos darba aizsardzības jomas semināros tika izplatīta informācija par plānotajām izmaiņām.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darba inspekcija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VDI uzdevumi tiks sašaurināti, jo tiks atcelta prasība par demontāžas plāna iesniegšanu VDI (turpmāk tikai pēc VDI lūguma). Savukārt, ņemot vērā direktīvas Nr. 2023/2668, noteikumu projekts paredz papildus prasības attiecībā uz informācijas saņemšanu, izskatīšanu un atļaujas izsniegšanu darbam ar azbestu. Tādējādi VDI būs sistēmiski jāpielāgo un jāizveido procedūra darbu ar azbestu organizēšanai. Tāpat kā līdz šim darba devēji elektroniski iesniegs informāciju par plānotajiem darbiem, kas VDI būs jāizskata un jāpieņem lēmums par atļaujas izsniegšanu (pozitīvā gadījumā noklusējuma atļauja, negatīvā gadījumā, administratīvā procesa ietvaros) un jāpublicē savā tīmekļa vietnē to komersantu saraksts, kuri var veikt darbus ar azbestu.  Papildus uzdevums saistīts ar informācijas uzkrāšanu, kas būs VDI jānodrošina, lai izpildītu direktīvā Nr. 2023/2668 noteikto pieeju, nodrošināt datu uzglabāšanu par nodarbināto apmācību un veselības uzraudzību.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nepaplašina un nesašaurina Valsts darba inspekcijas funkcijas, jo jau šobrīd Valsts darba inspekcija veic kontroli un uzraudzību darba aizsardzības jomā, tajā skaitā arī darba aizsardzības prasību izpildi darbā ar azbestu. Nenoliedzami būs jāņem vērā normatīvā regulējuma izmaiņas un jāpielāgo arī inspektoru apmācības, kas iekļaujas apmācību organizēšanā, aktualizēšanā un neietekmē administratīvās izmaksas.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pozitīvu ietekmi uz vidi, jo droša azbesta demontāža ēkās, instalācijās, iekārtās, mazinās azbesta nonākšanu vidē.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pozitīvi ietekmēs nodarbināto drošību un veselības aizsardzību darbā ar azbestu saturošiem materiāliem, preventīvi aizsargājot nodarbināto veselību no audzēju attīstības. Vienlaikus arī demonējot azbestu saturošus materiālus, mazināsies arī to daudzums, kam potenciiāli var būt pakļauti arī iedzīvotāji.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Nr.852 paredz, ka darba devējs veic nodarbināto, kuri veic vai veiks darbu ar azbestu saturošiem materiāliem, uzskaiti un dokumentē par katru nodarbināto viņa darba aprakstu, darba ilgumu, veselības pārbaužu rezultātus un faktisko azbesta šķiedru ekspozīciju darba vides gaisā. Minētā informācija ir pieejama ārstam, kas veic nodarbinātā veselības uzraudzību, VDI, darba aizsardzības speciālistam un pašam nodarbinātajam. Atbilstoši direktīvai Nr.2023/2668 noteikumu projekts paredz, ka nodarbinātajiem vai viņu  pārstāvjiem ir tiesības iepazīties ar darba devēja  dokumentēto informāciju, ja darba devējs to anonimizējis.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projekts paredz arī informācijas (darbā ar azbestu nodarbināto skaits un to nodarbināto saraksts, kuri veiks darbu attiecīgajā objektā, informāciju, kas apliecina šo nodarbināto apmācību par darbu ar azbestu, un datumu, kad nodarbinātajiem pēdējo reizi ir veiktas obligātās veselības pārbaudes) iesniegšanu VDI un 5 gadu glabāšanu. Noteiktais 5 gadu periods atbilsts Fizisko personu datu apstrādes likumā noteiktajam.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25-TA-1974</w:t>
    </w:r>
    <w:r>
      <w:br/>
    </w:r>
    <w:r w:rsidR="00000000" w:rsidRPr="00000000" w:rsidDel="00000000">
      <w:rPr>
        <w:rtl w:val="0"/>
      </w:rPr>
      <w:t xml:space="preserve">Izdrukāts 29.07.2026. 23.12 - 1.0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25-TA-1974</w:t>
    </w:r>
    <w:r>
      <w:br/>
    </w:r>
    <w:r w:rsidR="00000000" w:rsidRPr="00000000" w:rsidDel="00000000">
      <w:rPr>
        <w:rtl w:val="0"/>
      </w:rPr>
      <w:t xml:space="preserve">Izdrukāts 29.07.2026. 23.12 - 1.0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anotācija_(ex_ante)_25-TA-1974.docx</dc:title>
</cp:coreProperties>
</file>

<file path=docProps/custom.xml><?xml version="1.0" encoding="utf-8"?>
<Properties xmlns="http://schemas.openxmlformats.org/officeDocument/2006/custom-properties" xmlns:vt="http://schemas.openxmlformats.org/officeDocument/2006/docPropsVTypes"/>
</file>