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paredzētās darbības "Vēja elektrostaciju parka "K2 Ventum" būvniecība Dienvidkurzemes novada Sakas pagastā un elektropārvades pieslēguma izveide Dienvidkurzemes novada Sakas pagastā un Kuldīgas novada Alsungas pagastā" akceptu"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5. oktobrī stājās spēkā Enerģētiskās drošības un neatkarības veicināšanai nepieciešamās atvieglotās energoapgādes būvju būvniecības kārtības likums (turpmāk – Atvieglotās kārtības likums). Atvieglotās kārtības likuma mērķis ir sekmēt atjaunīgās enerģijas ražošanu, veicināt Latvijas Republikas enerģētisko drošību un neatkarību, kā arī mazināt klimata un vides negatīvo pārmaiņu procesus. Ja atjaunīgās enerģijas projekts atbilst Atvieglotās kārtības likuma 3. panta 1. vai 4. punktā paredzētajai darbībai, tam ir veikts ietekmes uz vidi novērtējums (turpmāk – IVN) un saņemts IVN jomas kompetentās institūcijas – Enerģētikas un vides aģentūras (turpmāk – Kompetentā institūcija) atzinums, 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22. panta otrā daļa noteic: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pirms lēmuma pieņemšanas Ministru kabinets, atbilstoši tā locekļu kompetencēm un veiktajam rīkojuma projekta starpinstitūciju saskaņošanas procesam, izskata informāciju par paredzēto darbību, izstrādāto IVN ziņojumu, sabiedrības līdzdalību IVN procesa ietvaros un rīkojuma projekta ietvaros, un, balstoties uz kompetentās institūcijas atzinumu par veikto IVN, pieņem lēmumu par paredzētās darbības akceptēšanu vai atteikumu to akceptēt.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ir dokuments, kas ietver IVN procesa aprakstu, veiktās IVN izpētes izvērtējumu un sniedz nosacījumus, ar kuriem kompetentās institūcijas vērtējumā darbību vides aizsardzības jautājumu kontekstā ir atļauts turpināt. Kompetentās institūcijas atzinumā tiek ietvertas visu potenciāli ietekmēto jomu atbildīgo iestāžu nosacījumi darbības turpināšanai. Katra no potenciāli ietekmētām jomām atrodas kāda no Ministru kabineta locekļu pārraudzībā. Tā piemēram, par paredzētās darbības ietekmi uz cilvēka veselību savu viedokli IVN procesa ietvaros sniedz Veselības inspekcija, kas ir Veselības ministrijas padotībā un kas IVN procesa ietvaros detalizēti izvērtē IVN ziņojumu, savukārt Veselības ministriju Ministru kabinetā pārstāv veselības ministrs. Ministru kabineta loceklis, kas vada konkrētās jomas ministriju un tā jomas ministrijas padotībā esošās iestādes rīkojuma projekta starpinstitūciju saskaņošanas ietvaros saskaņo, ka attiecīgās jomas intereses ir ņemtas vērā, virzot rīkojuma projektu par attiecīgās darbības akceptēšanu uz Ministru kabinetu. Ja visi attiecīgās jomas atbildīgo iestāžu nosacījumi ir ietverti kompetentās institūcijas atzinumā un uz rīkojuma projekta saskaņošanas brīdi nav radušies jauni apstākļi attiecībā uz paredzētās darbības būtisku ietekmi uz vidi, attiecīgā ministrija, kuru Ministru kabinetā pārstāv konkrētais ministrs, sniedz saskaņojumu, tādējādi savas kompetences ietvaros darbību akceptējot.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IVN jomas kompetento institūciju 2025. gada laikā veiktas vairākas izmaiņas, kas pakāpeniski tiek iestrādātas normatīvajos aktos. Vides pārraudzības valsts birojs, kas ir minēts kā kompetentā institūcija likumā “Par ietekmes uz vidi novērtējumu”, saskaņā ar Ministru kabineta 2024. gada 17. decembra rīkojumu Nr. 1191 “Par Vides pārraudzības valsts biroja un Būvniecības valsts kontroles biroja reorganizāciju” ar 2025. gada 1. februāri reorganizēts par Enerģētikas un vides aģentūru. Saskaņā ar 2025. gada 26. augustā Ministru kabineta rīkojuma Nr. 533 “Par Enerģētikas un vides aģentūras pievienošanu Valsts vides dienestam” 1. punktu nolemts  ar 2025. gada 1. oktobri likvidēt Klimata un enerģētikas ministrijas padotībā esošo Enerģētikas un vides aģentūru, pievienojot to Valsts vides dienestam un saskaņā ar 2. punktu nolemts noteikt, ka ar 2025. gada 1. oktobri Valsts vides dienests ir Enerģētikas un vides aģentūras funkciju, pārvaldes uzdevumu, tiesību, saistību, prasību, mantas, personāla, finanšu līdzekļu, l</w:t>
      </w:r>
      <w:r w:rsidR="00000000" w:rsidRPr="00000000" w:rsidDel="00000000">
        <w:rPr>
          <w:rtl w:val="0"/>
        </w:rPr>
        <w:t xml:space="preserve">ietvedības un arhīva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Atvieglotās kārtības likuma anotācijā norādīts: "Ministru kabineta 2015. gada 13. janvāra noteikumos Nr. 18 "Kārtība, kādā novērtē paredzētās darbības ietekmi uz vidi un akceptē paredzēto darbību" 76. punktā noteikts, ja saskaņā ar paredzētās darbības jomu reglamentējošo likumu paredzēto darbību akceptē Ministru kabinets, tad dokumenti ir iesniedzami Ekonomikas ministrijā". Ņemot vērā, ka šobrīd saskaņā ar Ministru kabineta 2022. gada 20. decembra noteikumiem Nr. 817 "Klimata un enerģētikas ministrijas nolikums" enerģētikas jomas atbildīgā ministrija ir Klimata un enerģētikas ministrija (turpmāk – KEM), KEM, pamatojoties uz paredzētās darbības "Vēja elektrostaciju parka "K2 Ventum" būvniecība Dienvidkurzemes novada Sakas pagastā un elektropārvades pieslēguma izveide Dienvidkurzemes novada Sakas pagastā un Kuldīgas novada Alsungas pagastā" (turpmāk - Paredzētā darbība) ierosinātāja sabiedrības ar ierobežotu atbildību "K2 Ventum" (reģistrācijas Nr. 40203344430, juridiskā adrese - Brīvības gatve 310 - 80, Rīga, LV-1006, e-pasts info@k2ventum.lv) (turpmāk – Ierosinātājs) 2025. gada 31. oktobra iesnieguma Nr. V-25/K2V/33 "par paredzētās darbības akceptēšanu "K2 Ventum" vēja elektrostaciju parkam" pamata ir sagatavojusi šo rīkojuma projektu "Par paredzētās darbības "Vēja elektrostaciju parka "K2 Ventum" būvniecība Dienvidkurzemes novada Sakas pagastā un elektropārvades pieslēguma izveide Dienvidkurzemes novada Sakas pagastā un Kuldīgas novada Alsungas pagastā" akceptu" (turpmāk - Rīkojuma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saskaņā ar Atvieglotās kārtības likuma 8. pantu un likuma "Par ietekmes uz vidi novērtējumu" 22. panta otro daļu saņemtu paredzētās darbības Ministru kabineta akceptu.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IVN veikšanai ir noteiktas likumā "Par ietekmes uz vidi novērtējumu" (turpmāk – IVN likums) un Ministru kabineta 2015. gada 13. janvāra noteikumos Nr. 18 "Kārtība, kādā novērtē paredzētās darbības ietekmi uz vidi un akceptē paredzēto darbību" (turpmāk - MK noteikumi Nr.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likuma 22. panta otro daļu,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 Paredzētā darbība ir atjaunīgās enerģijas projekts, kas atbilst Atvieglotās kārtības likuma 3. panta 1. punktā paredzētajai darbībai, tai ir veikts IVN un saņemts IVN jomas Kompetentās institūcijas  2025. gada 30. septembra atzinums Nr. 10.7/9/2025 "par vēja parka K2 Ventum būvniecības Dienvidkurzemes novadā un elektropārvades pieslēguma izveides Dienvidkurzemes novadā un Kuldīgas novadā ietekmes uz vidi novērtējuma ziņojumu" (pieejams - https://www.eva.gov.lv/lv/media/8771/download?attachment, kā arī pievienots pie rīkojuma projekta papildu dokumentiem TAPā) (turpmāk - Atzinums), tādējādi 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Kompetentās institūcijas tīmekļvietnē pieejamai informācijai, Vides pārraudzības valsts birojs, kas uz to brīdi pildīja kompetentās institūcijas funkcijas, 2021. gada 30. novembrī pieņēma lēmumu Nr. 5-02/34 “par ietekmes uz vidi novērtējuma procedūras piemērošanu”, piemērojot IVN procedūru Paredzētajai darbībai. Savukārt IVN programmu Vides pārraudzības valsts birojs izsniedza 2022. gada 6. maijā (Programma Nr. 5-03/14/2022 "ietekmes uz vidi novērtējumam Pāvilostas vēja elektrostaciju parka būvniecībai un elektropārvades pieslēguma izveidei Dienvidkurzemes novadā". Pieejams: https://www.eva.gov.lv/lv/media/5766/download?attachment). IVN programmā norādīts, ka Paredzētā darbība ietver un IVN procedūras ietvaros tiek vērtēta arī ar paredzētā vēja parka funkcionēšanu saistītās infrastruktūras – elektropārvades kabeļlīniju, transformatoru apakšstaciju un pievedceļu, būvniecība un ekspluatācija. Paredzētās darbības IVN ziņojuma gala versija, par kuru Kompetentā institūcija 2025. gada 30. septembrī sniegusi Atzinumu, pieejams Paredzētās darbības Ierosinātāja tīmekļvietnē: https://k2ventum.lv/ivn/.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Atvieglotās kārtības likuma anotācijā norādīts: "Ministru kabineta 2015. gada 13. janvāra noteikumu Nr. 18 "Kārtība, kādā novērtē paredzētās darbības ietekmi uz vidi un akceptē paredzēto darbību" 76. punktā noteikts, ja saskaņā ar paredzētās darbības jomu reglamentējošo likumu paredzēto darbību akceptē Ministru kabinets, tad dokumenti ir iesniedzami Ekonomikas ministrijā". Ņemot vērā, ka šobrīd enerģētikas jomas atbildīgā ministrija ir KEM, pamatojoties uz Paredzētās darbības Ierosinātājas 2025. gada 31. oktobra iesnieguma Nr. V-25/K2V/33 pamata, KEM ir sagatavojusi Rīkojuma projektu un tā anotāciju, kas tiek virzīts Ministru kabinetam paredzētās darbības akceptēšanai.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Paredzētās darbības un tās plānotās teritorijas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plānotā īstenošanas vieta saskaņā ar Atzinumu un IVN ziņojumu: Dienvidkurzemes novada Sakas pagasts un Kuldīgas novada Alsungas pagasts. Paredzētās darbības izpētes teritorijā ietilpstošo zemes vienību kadastra numuri un kadastra apzīmējumi ir atbilstoši Atzinuma 2.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Kompetentās institūcijas nosacījumiem Paredzētā darbība ietver ne vairāk kā 46 vēja elektrostacijas (turpmāk - VES) un saistītās infrastruktūras būvniecību (sākotnējā projekta iecere paredzēja 61 VES uzstādīšanu. Uzsākot ainavas, biotopu, augu un ornitoloģisko izpēti, kā arī uzklausot sabiedrības viedokli, vairākas zemes vienības no projekta izslēgtas (IVN ziņojuma 2.1. un 2.1.1. tabulas) un samazināts plānotais VES skaits līdz šobrīd plānotajām 46 VES), veicot novērtējumu divām VES izvietojuma alternatīvām. A alternatīva paredz 46 VES būvniecību ekonomiski un tehnoloģiski izdevīgākajā izvietojumā, bet B alternatīva – 46 VES būvniecību izvietojumā, kas mazina meža biotopa fragmentāciju šobrīd mežsaimnieciski izmantotos mežos, samazinot no jauna izbūvējamu pievedceļu garumu, kā arī pārplānojot atsevišķu VES izbūves vietas, lai saglabātu vitālākās aizsargājamu augu dzīvotnes (IVN ziņojuma 3.2.1. tabula, 3.2.1. attēls un 3.2.2. attēls). VES paredzēts izvietot teritorijās, kuru pašreizējā izmantošana ir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vietā plānots uzstādīt jaunākās paaudzes VES (IVN ziņojuma 3.1.1. tabula), kuru nominālā ražošanas jauda atkarībā no vērtētā modeļa ir 6,2–7,0 MW. Kopējais vēja parkā saražotās enerģijas apjoms atkarībā no izvēlētā VES modeļa būs robežās no 901 100 līdz 1 038 200 MWh/gadā. Kopējais faktiskais vēja parkā saražotās enerģijas apjoms būs atkarīgs gan no izvēlētā modeļa, gan katras VES darba laika (ņemot vērā stacijas apturēšanas laiku mirgošanas efekta, putnu aizsardzības un citu ietekmju samazināšanas nolūkā). Teorētiski sasniedzamais maksimālais vienas VES saražotais daudzums ir līdz 22 569 MWh gadā (IVN ziņojuma 3.1.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VES augstums, neatkarīgi no izvēlētā modeļa un realizējamās novietojuma alternatīvas, nebūs lielāks par 250 metriem, plānotais VES masta augstums nepārsniegs 168,5 metrus.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 straujo attīstību, kā arī laika noilgumu starp plānošanas procesu un VES parka būvniecību, IVN procesa ietvaros nav izvēlēts viens konkrēts VES modelis, bet ir salīdzināti vairāki modeļi (IVN ziņojuma 3.1.1. tabula), lai identificētu optimālākos iespējamos risinājumus un definētu obligātās prasības (rotora diametrs, stacijas augstums, nepieciešamie tehniskie rādītāji), kam jāatbilst vai kas ir ierobežojošas konkrētajā VES parkā.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teritorijai tuvākās apdzīvotās vietas ir Saka, kas atrodas aptuveni 1,7 kilometru attālumā, Pāvilosta, kas atrodas aptuveni 2,5 kilometru attālumā un Ziemupe, kas atrodas aptuveni 4,9 kilometru attālumā no vēja parka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noteikti attālumi no 79 tuvākajām dzīvojamajām ēkām līdz Paredzētās darbības teritorijai. Attālumā mazākā par 900 metriem līdz tuvākajai VES, atrodas dzīvojamās mājas "Graudiņi" (889 metri), "Novadi" (884,6 metri) un "Sunkuri" (886,3 metri).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Piekļuvi Paredzētajai darbībai būvniecības un ekspluatācijas laikā plānots nodrošināt, izmantojot valsts reģionālo autoceļu P111 Ventspils (Leči) - Grobiņa, pašvaldības autoceļu “Akmensraga ceļš”, darbības vietu šķērsojošās dabiskās brauktuves, kas tiks pārbūvētas, un jaunizbūvētus pievedceļus.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novada teritorijas plānojumā Paredzētās darbības izpētes teritorijai plānotā (atļautā) izmantošana ir noteikta kā Mežu teritorija. VES parka infrastruktūra tiks izvietota zemes vienībās, kuru lietošanas mērķis ir noteikts Mežu teritorijas.  Atsevišķām zemes vienību daļām ir noteikta funkcionālā zona Lauku zemes un Ūdeņu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Alsungas novada teritorijas plānojumam transformatora apakšstacijas izbūve pieslēgumam Kuldīgas novada Alsungas pagastā tiks veikta teritorijā, kuras primārais pielietojums ir Lauksaimniecības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30. aprīļa noteikumu Nr. 240 “Vispārīgie teritorijas plānošanas, izmantošanas un apbūves noteikumi” 161. punktu, VES, kuru jauda ir lielāka par 20 kilovatiem, atļauts izvietot rūpnieciskās apbūves teritorijā, tehniskās apbūves teritorijā, lauksaimniecības teritorijā un mežu teritorijā atbilstoši IVN nosacījumiem. Enerģētiskās drošības un neatkarības veicināšanai nepieciešamās atvieglotās energoapgādes būvju būvniecības kārtības likuma 4. pants noteic, ka ir atļauts izvietot VES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Senāta praksē, paredzētās darbības akcepts neaptver vērtējumu par tādiem apstākļiem, kas attiecas uz turpmākiem procesiem, tostarp plānotās būvniecības atbilstību vai neatbilstību Aizsargjoslu likumā un teritorijas plānošanas dokumentos noteiktajām prasībām, kas vērtējams būvatļaujas izdošanas procesā (sk. Augstākās tiesas Senāta Administratīvo lietu departamenta 2018. gada 7. maija spriedumu lietā Nr. SKA-356/2018 (A420168915), 10. punktu). Arī tiesību doktrīnā uzsvērts, ka teritorijas plānošana ir pašvaldības autonomā funkcija, kurā pašvaldībai pieder zināmas monopoltiesības (sk. Čepāne I., Statkus S. Pašvaldības teritorijas plānojums kā nekustamā īpašuma tiesību aprobežojums. Jurista Vārds, 25.01.2005., Nr. 3 (358)). Ministru kabinets nekonstatē acīmredzamas paredzētās darbības pretrunas ar teritorijas plānošanas dokumentiem vai citiem ārējiem normatīvajiem aktiem. Tomēr, kā tas atzīts Senāta praksē un tiesību doktrīnā, detalizētu šo apstākļu izvērtējumu savas autonomās kompetences ietvaros veiks attiecīgā pašvaldība, lemjot par būvatļaujas izdošanu paredzētās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sabiedrības ar ierobežotu atbildību “Latvijas Vides, ģeoloģijas un meteoroloģijas centrs” izstrādātajai dokumentācijai Paredzētās darbības vietā un tai piegulošajā teritorijā neatrodas neviens ūdens ieguves urbums un neviena pazemes ūdens atradne. IVN ziņojumā secināts, ka nav prognozējama jebkāda VES būvniecības un ekspluatācijas ietekme uz pazemes ūdens resursiem vai to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ziņojuma 4.4. nodaļā ietverto informāciju, ka Paredzētās darbības izpētes teritorijā neatrodas valsts vai vietējas nozīmes īpaši aizsargājamas dabas teritorijas (turpmāk – ĪADT) un mikroliegumi. VES parka apkārtnē (līdz 3 kilometru rādiusā) tuvākās ĪADT, kam noteikts Eiropas nozīmes īpaši aizsargājamās dabas teritorijas (Natura 2000) (turpmāk – Natura 2000 teritorija) statuss, ir Grīņu dabas rezervāts, dabas liegums “Ziemupe”, dabas liegums “Sakas grīņi”, dabas liegums “Pāvilostas pelēkā kāpa”, aizsargājamā jūras teritorija “Akmensrags”, kā arī aizsargājama teritorija, kas nav iekļauta Natura 2000 teritoriju tīklā, – dabas parks “Upesmuižas parks”. Elektropārvades kabeļu trases apkārtnē atrodas Natura 2000 teritorija – dabas liegums “Alsungas meži” un dabas liegums “Užavas augštece”, kā arī aizsargājamā dabas teritorija, kas nav iekļauta Natura 2000 teritoriju tīklā, - aizsargājams ģeoloģiskais un ģeomorfoloģiskais dabas piemineklis “Baltijas ledus ezera krasta valnis pie Rīvas”, dabas liegums “Pelēkās kāpas” un dabas liegums “Priekškāpu biotopu komplekss”. Elektropārvades kabeļu trases tiešā tuvumā atrodas divi mikroliegumi, kas izveidoti mazā ērgļa aizsardzībai, taču elektropārvades kabeļu trase neskar šos mikroliegumus. Nav konstatēta negatīva ietekme uz dižkokiem vai potenciāliem dižkokiem. Dabas liegums “Sakas grīņi” un dabas liegums “Pāvilostas pelēkā kāpa” atrodas 2,4 – 3 kilometru attālumā no Paredzētās darbības teritorijas (tuvākās VES) un IVN ziņojumā secināts, ka Paredzētās darbības īstenošana šādā attālumā nevar ietekmēt dabas liegumos esošos aizsargājamos biotopus un augu sugas, kā aizsardzībai šīs ĪADT izveidotas. Ornitologu novērtējums liecina, ka Paredzētās darbības teritorija neatrodas tiešā tuvumā teritorijai, kur novērota putnu sugu koncentrācija, vai putnu migrācijas ceļā. Līdz ar to IVN ziņojumā netiek prognozēta negatīva Paredzētās darbības īstenošanas ietekme uz dabas vērtībām vai likumsakarībām un mijiedarbībām, kas nosaka to pastāvēšanu. Ziņojumā nav konstatēta būtiska ietekme uz ĪADT, mikroliegumiem vai dabas pieminekļiem.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iespējamās ietekmes uz īpaši aizsargājamiem augiem un biotopiem novērtējumu veikuši sertificēti sugu un biotopu eksperti. Paredzētās darbības iespējamās ietekmes uz savvaļas putnu populācijām izvērtējumu veikuši sertificēti eksperti - ornitologi. Paredzētās darbības iespējamās ietekmes uz sikspārņu faunu novērtējumu veicis sertificēts eksperts sikspārņu un to dzīvotņu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“Baltijas Vides Forums” projekta “Baltijas Sea2Land" ietvaros veica piekrastes ainavu telpu novērtēšanu. Saskaņā ar šo novērtējumu Paredzētā darbība tiek plānota Ziemupes–Saraiķu meža ainavu telpā, kuras kā ainavas rakstura kopējais vērtējums ir zemāks par vidējo un tā unikalitāte novērtēta kā zema. IVN ziņojumā iekļauto ainavu novērtējumu veikusi ainavu arhitekte.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 kultūras mantojuma pārvaldes informācijas sistēmā “Mantojums” pieejamajai informācijai, Paredzētās darbības teritorijā nav valsts aizsargātu kultūras pieminekļu. Paredzētās darbības vietai tuvākie valsts, novada un vietējas nozīmes vēstures un kultūras pieminekļi atrodas Sakas pagastā un Pāvilostas pilsētā. Atbilstoši Nacionālā kultūras mantojuma pārvaldes atzinumam norādāms, ka paredzētās darbības akceptēšanas gadījumā jāievēro IVN ietvaros noteiktie ekspertu ieteikumi un nosacījumi negatīvās ietekmes uz kultūras mantojumu mazināšanai, tai skaitā attiecībā uz potenciāli jaunatklātām kultūrvēsturiski nozīmīgām liecībām būvniecības 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secināts, ka Paredzētās darbības vietā vai tās tiešā tuvumā neatrodas piesārņotas vai potenciāli piesārņotas vietas. Tuvākā potenciāli piesārņotā vieta reģistrēta 600 metru attālumā no projektējamās apakšstacijas teritorijas Alsungas pagastā. Saskaņā ar IVN ziņojumu paredzētās darbības teritorija neskars šo potenciāli piesārņoto vietu. Sakas pagastā un Alsungas pagastā nav izvietoti paaugstinātas bīstamības objekti, kas atbilst Ministru kabineta 2021. gada 21. janvāra noteikumiem Nr. 46 “Paaugstinātas bīstamības objektu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sabiedrības ar ierobežotu atbildību “Latvijas Vides, ģeoloģijas un meteoroloģijas centrs” izstrādātajai dokumentācijai par plūdu riskiem – “Plūdu riska informācijas sistēma” un “Ventas upju baseinu apgabala apsaimniekošanas un plūdu riska pārvaldības plāns 2022. – 2027. gadam” – Paredzētās darbības teritorija neatrodas nacionālās nozīmes plūdu riska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IVN procesa hronoloģisks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29. oktobrī Paredzētās darbības Ierosinātājs iesniedza iesniegumu Vides pārraudzības valsts birojā, kas uz to brīdi pildīja IVN jomas Kompetentās institūcijas funkcijas, pirms IVN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30. novembrī Vides pārraudzības valsts birojs pieņēma lēmumu Nr. 5-02/34 “par ietekmes uz vidi novērtējuma procedūras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2022. gada 23. marta līdz 2022. gada 13. aprīlim norisinājās Paredzētās darbības IVN sākotnējā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6. maijā Vides pārraudzības valsts birojs izsniedza IVN programmu Nr. 5-03/14/2022  “ietekmes uz vidi novērtējumam Pāvilostas vēja elektrostaciju parka būvniecībai un elektropārvades pieslēguma izveidei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13. martā Vides pārraudzības valsts birojs pieņēma lēmumu Nr. 5-02-1/2/2023 “Par grozījumiem 2021. gada 30. novembra Lēmumā Nr. 5-02/34 “par ietekmes uz vidi novērtējuma procedūras piemērošanu” un sabiedrības informēšanas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2023. gada 23. novembra līdz 2023. gada 14. decembrim norisinājās Paredzētās darbības IVN atkārtota sākotnējā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2024. gada 10. janvāra līdz 10. februārim norisinājās Paredzētās darbības IVN ziņojuma sabiedriskā apspriešana Kuldīgas novadā, savukārt no 2024. gada 22. janvāra līdz 22. februārim norisinājās Paredzētās darbības IVN ziņojuma sabiedriskā apspriešana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27. maijā Vides pārraudzības valsts birojā iesniegts Paredzētās darbības IVN ziņojums un uzsākta tā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27. maijā Vides pārraudzības valsts birojā iesniegts Paredzētās darbības IVN ziņojums un uzsākta tā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16. septembrī Vides pārraudzības valsts birojs pieņēma lēmumu Nr. 5-02-1/43/2024 “par grozījumiem 2021. gada 30. novembra Lēmumā Nr. 5-02/34 “par ietekmes uz vidi novērtējuma procedūras piemērošanu” un sabiedrības informēšanas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16. septembrī Vides pārraudzības valsts birojs pieņēma lēmumu Nr. 5-02-1/44/2024 par grozījumiem 2022. gada 6. maija izsniegtajā Programmā Nr. 5-03/14/2022.;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17. septembrī Vides pārraudzības valsts birojs nodeva Paredzētās darbības IVN ziņojumu Ierosinātājam pārstrādāšanai;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 gada 20. jūnija līdz 20. jūlijam norisinājās Paredzētās darbības pārstrādātā IVN ziņojuma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12. augustā Ierosinātājs iesniedza Kompetentajā institūcijā pārstrādāto Paredzētās darbības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30. septembrī Kompetentā institūcija sniedza Atzinumu Nr. 10.7/9/2025 “par vēja parka K2 Ventum būvniecības Dienvidkurzemes novadā un elektropārvades pieslēguma izveides Dienvidkurzemes novadā un Kuldīgas novadā ietekmes uz vidi novērtējuma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Paredzētās darbības IVN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IVN programmā ietvertajām sadaļām un prasībām ietekmes uz vidi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prasību detalizācijas pakāpe IVN ziņojuma sagatavošanai (sniedzamās  informācijas detalizācijas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un organizācijas, ar kurām nepieciešams konsultēties vai kurām iesniedzams IVN ziņojums. Noteiktās institūcijas, ar kurām jākonsultējas: Dabas aizsardzības pārvalde (turpmāk - DAP), Valsts meža dienests, akciju sabiedrība "Latvijas valsts meži", akciju sabiedrība "Augstsprieguma tīkls", valsts akciju sabiedrība "Latvijas gaisa satiksme", valsts aģentūra "Civilās aviācijas aģentūra", sabiedrība ar ierobežotu atbildību "Elektroniskie sakari", valsts sabiedrība ar ierobežotu atbildību "Latvijas valsts ceļi", Nacionālā kultūras mantojuma pārvalde, Aizsardzības ministrija un nepieciešamības gadījumā citas institūcijas un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novērtēšanas un pētījumu kopumam, kas jāietver IVN ziņojumā,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Paredzētās darbības vietas un paredzētās darbības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stāvokļa novērtējums Paredzētās darbības vietā un tās apkārtnē;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Paredzētās darbības iespējamā ietekme uz vidi un tās novērtējums, ņemot vērā, ka katrs no ietekmju veidiem apsver gan tiešos, gan netiešos, sekundāros, savstarpējos un summāros, pārrobežu u.c. ietekmes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Izvēlētās alternatīvas pamatojums, ņemot vērā ietekmes uz vidi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negatīvo ietekmju uz vidi novēršanas, nepieļaušanas vai samazināšanas pasākumu novērtēšanai, Paredzētās darbības limitējošo un ierobežojošo faktoru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sabiedriskajai apspriešanai un informācijas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IVN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ziņojumu ir izstrādājusi sabiedrība ar ierobežotu atbildību "K2 projekts". IVN ziņojumā ir sniegta detalizēta informācija par Paredzēto darbību un alternatīvajiem risinājumiem, kā arī sniegta informācija par gaidāmajām ietekmēm. Sniegti priekšlikumi ietekmes novēršanai vai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procesa ietvaros tieši ietekme uz augiem un biotopiem ir identificēta kā viens no būtiskākajiem vides aspektiem, ņemot vērā konkrētās teritorijas dabas vērtības. Uzsākot IVN procesu sākotnējais VES skaits Paredzētās darbības ietvaros bija lielāks, taču tas tika samazināts, ņemot vērā konstatējumu par tādām ietekmēm, kuras nav iespējams novērst, pietiekami mazināt vai atbilstoši kompensēt ar pieejamiem rīkiem. IVN ietvaros vērtētas alternatīvas, kas analizē divus dažādus VES un iekšējo brauktuvju izvietojuma un piebraukšanas iespēju scenārijus. Alternatīva ar 46 VES būvniecību mazina meža biotopa fragmentāciju šobrīd mežsaimnieciski izmantotos mežos, samazinot no jauna izbūvējamu pievedceļu garumu, kā arī pārplānojot atsevišķu VES izbūves vietas, lai saglabātu vitālākās aizsargājamu augu dzīvotnes. Novērtēts, ka izvēlētās alternatīvas gadījumā jāatmežo par 8 hektāriem mazāka teritorija un nepieciešams izbūvēt par 17,2 kilometriem mazāk jaunu ceļu. Citi vides aspekti izvērtētajās alternatīvās ir līdzīgi vai pat identiski.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30. septembrī Kompetentā institūcija sniedza Atzinumu, kas pieejams Kompetentās institūcijas tīmekļvietnē. Saskaņā ar spēkā esošo regulējumu (IVN likuma 20. panta vienpadsmitā daļa), atzinums ir spēkā trīs gadus. Ja šajā laikā netiek pieņemts Paredzētās darbības akcepts, veicams jauns IVN.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rīkojumu par Paredzētās darbības akceptu, ir citstarp jāpārliecinās, vai ir ievērots piesardzības princips, kas atvasināms no Vides aizsardzības likuma 3. panta pirmās daļas 2. punkta. Atbilstoši tiesību doktrīnā paustajām atziņām piesardzības principam ir divi galvenie aspekti: 1) pienākums pierādīt, ka plānotā darbība neradīs negatīvas sekas, kas ir jāpierāda pusei, kura plāno veikt attiecīgo darbību; 2) pienākums veikt novērtējumu “tiktāl, cik tas praktiski iespējams”, izmantojot tehnoloģijas un metodes, kas vispilnīgāk atklāj plānotās darbības iespējamās sekas (sk. Kipāne A. Piesardzības princips vides tiesībās: starp zinātnisko nenoteiktību un ētisko atbildību. Jurista Vārds, 10.03.2026., Nr. 3 (1421), 100.-106. lpp.). Satversmes tiesa ir uzsvērusi, ka piesardzības princips ir būtiska Satversmes 115. panta sastāvdaļa, kas prasa savlaicīgi identificēt un novērst potenciālos riskus videi, pat ja pastāv zinātniska nenoteiktība, un integrēt šo izvērtējumu lēmuma pieņemšanas procesā. Tas ietver arī sabiedrības informēšanu un līdzdalību, nodrošinot preventīvu rīcību, alternatīvu izvērtēšanu un ilgtermiņa aizsardzību sabiedrības veselībai un ekosistēmām (sk. Satversmes tiesas 2008. gada 17. janvāra spriedumu lietā Nr. 2007-11-03, secinājumu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Ilgtspējīgā attīstība prasa līdzsvarot ekonomiskās, sociālās un vides intereses tā, lai nākamajām paaudzēm tiktu nodrošinātas iespējas dzīvot labvēlīgā vidē. Apvienoto Nāciju Organizācijas Ilgtspējīgas attīstības mērķi un Eiropas Savienības Zaļā vienošanās paredz politikas virzienus, kas balstās piesardzībā, jo īpaši klimata pārmaiņu un dabas daudzveidības aizsardzības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īstenošanas iespējamās sekas atbilstoši likuma “Par ietekmes uz vidi novērtējumu” 20. pantam izvērtē kompetentā institūcija (šobrīd – Valsts vides dienests) un atkarībā no izvērtējuma rezultāta, nosūta ziņojumu ierosinātājam pārstrādāšanai, norādot novēršamās nepilnības (likuma “Par ietekmes uz vidi novērtējumu” 20. panta ceturtā daļa) vai sniedz ierosinātājam atzinumu, nepieciešamības gadījumā norādot nosacījumus, ar kādiem Paredzētā darbība ir īstenojama (likuma “Par ietekmes uz vidi novērtējumu” 20. 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IVN ziņojumu un ievērojot piesardzības principu kompetentā institūcija ar Atzinumu ir secinājusi, ka Paredzētās darbības ietekmes uz vidi novērtējums kopumā ir veikts atbilstoši normatīvos aktos noteiktajam un ievērojot kompetentās institūcijas izsniegto programmu. Kompetentās institūcijas Atzinumā Paredzētās darbības īstenošana ir iespējama izbūvējot ne vairāk kā 46 VES, ievērojot Ziņojumā vērtēto B izvietojuma alternatīvu, vienlaikus nodrošinot, ka izpildās pārējie Atzinumā izvirzītie nosacījumi (sk. Atzinuma 81. lapaspuses 2.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Atzinumu, Kompetentā institūcija vērtējusi IVN ziņojumu un ar to saistīto dokumentāciju, sabiedriskās apspriešanas ietvaros sniegtos viedokļus, t.sk. visu institūciju sniegtos viedokļus, kā arī Dienvidkurzemes un Kuldīgas novada pašvaldību viedokļus. Sabiedriskās apspriešanas ietvaros saņemti un vērtēti šādu institūciju viedokļi: valsts akciju sabiedrība “Latvijas Valsts radio un televīzijas centrs”, valsts sabiedrība ar ierobežotu atbildību “Latvijas Valsts ceļi”, Veselības inspekcija, Satiksmes ministrija, Valsts akciju sabiedrība “Latvijas gaisa satiksme”, akciju sabiedrība “Latvijas valsts meži”, DAP, valsts akciju sabiedrība “Latvijas dzelzceļš”, Valsts vides dienests, akciju sabiedrība “Augstsprieguma tīkls”, valsts akciju sabiedrība “Elektroniskie sakari”, Dienvidkurzemes novada pašvaldība, valsts sabiedrība ar ierobežotu atbildību “Latvijas Vides, ģeoloģijas un meteoroloģijas centrs”, valsts aģentūra “Civilās aviācijas aģentūra”, 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Kompetentā institūcija papildus normatīvajos aktos jau noteiktām prasībām un IVN ziņojumā jau paredzētajiem pasākumiem iekļāvusi obligātos nosacījumus, kuri jāievēro Paredzētās darbības īstenošanas laikā Paredzētās darbības akcepta gadījumā. Paredzētā darbība pieļaujama tikai nodrošinot IVN ziņojumā novērtēto vai labāku vides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izbūvējamo VES skaits, to precīzs novietojums, uzstādāmais modelis un konstrukcija tiks noteikta būvprojekta izstrādes stadijā, izmaiņas risinājumos, kas IVN ziņojuma gaitā nav novērtēti vai pārsniedz IVN ziņojumā novērtētos lielumus, izvērtējamas būvprojektam pievienojot atkārtotu saistīto vides aspektu novērtējumu, kas apliecina Paredzētās darbības atbilstību ārējo normatīvo aktu prasībām un Atzinumā izvirzītajiem nosacījumiem. Pamatojoties uz būvprojektam pievienotajiem dokumentiem, Valsts vides dienests veic šādu izmaiņu būtiskuma novērtējumu un saskaņo izmaiņas būvprojekta risinājumos, ja šīs izmaiņas būtiski neietekmē izvērtējuma rezultātu, vai piemēro ietekmes sākotnējo izvērtējumu saskaņā ar IVN likuma 3.</w:t>
      </w:r>
      <w:r w:rsidR="00000000" w:rsidRPr="00000000" w:rsidDel="00000000">
        <w:rPr>
          <w:vertAlign w:val="superscript"/>
          <w:rtl w:val="0"/>
        </w:rPr>
        <w:t xml:space="preserve">2</w:t>
      </w:r>
      <w:r w:rsidR="00000000" w:rsidRPr="00000000" w:rsidDel="00000000">
        <w:rPr>
          <w:rtl w:val="0"/>
        </w:rPr>
        <w:t xml:space="preserve"> panta pirmās daļas 3. punktu. Veicot būtiskuma novērtējumu, izmaiņas būvprojekta risinājumos saskaņojamas arī ar DAP. Kompetentā institūcija (Atzinuma 6.10. apakšpunktā) kā būtiskākos ar Paredzētās darbības īstenošanu saistītus ietekmes uz vidi aspektus identificējusi: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vietas izvēles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būvniecību saistītie ietekmes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Paredzēto darbību saistītās vizuālās pārmaiņas, to ietekme uz ainavu un kultūras 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 un vides risku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Troksnis un vibrācijas;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Mirgošanas efekts un apēnojums;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Elektromagnētiskā lauka ietekme un vēja parka ietekme uz sakaru iekārtām un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 uz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Ministru kabinets uzskata, ka no Vides aizsardzības likuma 3. panta pirmās daļas 2. punkta atvasināmais piesardzības princips konkrētā procesa ietvaros ir pienācīgā kārtā ievērots. Savukārt detalizēta informācija par nosacījumiem, kas jāievēro Paredzētās darbības īstenošanas gadījumā, ietverti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Akcepta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188. panta otrā daļa noteic, ka pieteikumu par administratīvā akta izdošanu, atcelšanu, spēkā esamību, atzīšanu par prettiesisku vai par administratīvā akta izdošanas procesā pieļauta procesuālā pārkāpuma konstatēšanu, gadījumā, ja augstākas iestādes nav, var iesniegt viena mēneša laikā no administratīvā akta spēkā stāšanās dienas. Tādējādi, ievērojot minēto un pārliecinoties, ka indivīda tiesības administratīvā procesa ietvaros netiek pārkāptas un ierobežotas, Ministru kabineta rīkojuma projektā paredzēts, ka to, saskaņā ar Administratīvā procesa likuma 188. panta otro daļu, var pārsūdzēt Administratīvajā rajona tiesā viena mēneša laikā pēc tā publicēšanas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Paredzētās darbības akcepts, ja tāds tiks pieņemts, nerada tiesisku paļāvību uz to, ka tiks rīkotas apbūves tiesību izsoles, tai skaitā attiecībā uz Zemkopības ministrijas valdījumā esošo zemes vienību ar kadastra apzīmējumu 6486 013 0093.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ietvaros vērtētās alternatīvas ietvēra alternatīvas, kas analizē divus dažādus VES un iekšējo brauktuvju izvietojuma un piebraukšanas iespēju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7. nodaļā un 20. pielikumā apkopoti novērtējuma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IVN ziņojuma ietvaros tieši ietekme uz augiem un biotopiem ir identificēta kā viens no būtiskākajiem vides aspektiem, ņemot vērā konkrētās teritorijas dabas vērtības. Attiecībā uz tehnoloģiskajām alternatīvām, šī projekta pamatuzstādījums ir izvēlēties tikai tādas iekārtas, kas aprīkotas ar visu ietekmi uz vidi mazinošu papildaprīkojumu – nepārtrauktām automātiskā monitoringa, uzraudzības un vadības sistēmām, agrās brīdināšanas tālvadības sistēmām, pretapledošanas sistēmu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7. nodaļā secināts, ka IVN procesā nav izvēlēta labākā tehnoloģiskā alternatīva, taču iegūta informācija, kas turpmāk izmantojama modeļa izvēlē, lai nodrošinātu pēc iespējas optimālu visu vides un ietekmes uz cilvēka veselību prasību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teritorijas apkārtnē dzīvojošie, strādājošie sabiedrības pārstāvji. Tiesību akta projektam ir lokāla nozīme paredzētās darbības īstenošanas vietas apkārtnē. Ietekme uz paredzētās darbības īstenošanas vietas apkārtnē esošo cilvēku veselību, bioloģisko daudzveidību (augiem, biotopiem, sikspārņiem, ornitofaunu), ainavu, kultūrvēsturiskām vērtībām, gaisu, vides riskiem, avāriju situācijām u.c. tika vērtēta IVN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teritorijas apkārtnē dzīvojošie, strādājošie sabiedrības pārstāvji. Tiesību akta projektam ir lokāla nozīme paredzētās darbības īstenošanas vietas apkārtnē. Ietekme uz paredzētās darbības īstenošanas vietas apkārtnē esošo cilvēku veselību, bioloģisko daudzveidību (augiem, biotopiem, sikspārņiem, ornitofaunu), ainavu, kultūrvēsturiskām vērtībām, gaisu, vides riskiem, avāriju situācijām u.c. tika vērtēta IVN ziņojumā.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viedokļu pārskats pievienots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ietekmes uz vidi novērtējumu” 26. panta ceturtās daļas izriet Ministru kabineta pienākums pārbaudīt, vai paredzētās darbības akcepta pieņemšanas procesā ir ievērotas sabiedrības līdzdalības tiesības. Atbilstoši Augstākās tiesas Senāta praksē paustajām atziņām, akcepta pieņemšanas procesā ir jāpārbauda, vai ietekmes uz vidi novērtējuma procedūrā ierosinātājs ir izpildījis normatīvajos aktos noteiktos sabiedrības informēšanas pienākumus, kā arī organizējis nepieciešamos pasākumus sabiedrības viedokļa uzklausīšanai (sk. Augstākās tiesas Senāta Administratīvo lietu departamenta 2018. gada 7. maija spriedumu lietā Nr. SKA-356/2018 (A420168915),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viedokļu pārskats pievienots sadaļā "Sabiedrības līdzdalība". Kopumā saistībā ar šo rīkojuma projektu un tā anotāciju saņemti 365 viedokļi, taču viedokļu sniedzēju skaits nav nosakāms, jo ievērojama daļa iesniegto viedokļu tika iesniegti anonīmi. Būtiska viedokļu daļa attiecas uz vēja enerģijas projektu īstenošanu Latvijā kopumā, daļa viedokļu norāda uz potenciāliem trūkumiem veiktajā IVN – gan norādot konkrētus argumentus, gan nenorādot, daļa viedokļu attiecas uz šobrīd izstrādē esošo KEM regulējumu par VES darbības uzraudzību, kā arī daļa viedokļu iesniegti, lai atbalstītu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17. panta septītajai daļai – Ierosinātājs ir izvērtējis sabiedrības iesniegtos priekšlikumus un sabiedriskās apspriešanas rezultātus, precizējis IVN ziņojumu, ietverot tajā pārskatu par sabiedrības līdzdalības pasākumiem un sabiedrības iesniegtajiem priekšlikumiem un norādījis, kā iesniegtie priekšlikumi ir ņemti vērā. Ierosinātājs šo IVN ziņojumu kopā ar sabiedrības rakstveida priekšlikumu kopijām papīra formā un elektroniski ir iesniedzis kompetentajai institūcijai, kā arī ievietojis savā tīmekļvietnē atbilstoši likuma “Par ietekmes uz vidi novērtējuma” prasībām (sk. https://k2ventum.lv/wp-content/uploads/2025/08/Zinojums_12aug2025.pdf). Detalizēts apkopojums par visiem saņemtajiem jautājumiem un to izvērtējumiem ir iekļauts IVN ziņojuma 67. pielikumā “iesniegtie priekšlikumi par Trešās redakcijas IVN ziņojumu”. Tādējādi atbilstoši likuma “Par ietekmes uz vidi novērtējuma” prasībām ir veikta IVN ziņojuma 3. redakcijas sabiedriskā apspriešana, bet IVN ziņojuma 4. redakciju, kas 2025. gada 12. augustā tika iesniegta kompetentajai institūcijai atzinuma sniegšanai, veido sabiedrības priekšlikumu rezultātā veiktie precizējumi un nozaru atbildīgo institūciju akcentēto atsevišķu aspektu detalizācija. IVN ziņojuma saturu, sagatavošanas un sabiedrības informēšanas kārtību nosaka Ministru kabinets, un Ministru kabineta noteikumi Nr. 18 “Kārtība, kādā novērtē paredzētās darbības ietekmi uz vidi un akceptē paredzēto darbību” konkrētajā gadījumā neparedz nepieciešamību precizēto IVN ziņojumu nodot atkārtotai sabiedriskai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publiskās apspriešanas laikā ir saņemti pašvaldību un privātpersonu viedokļi un atzinumi, kas ir pieejami Vienotajā tiesību aktu projektu portālā (turpmāk – TAP portāls) sadaļā “Publiskā apspriešana”. Ministru kabineta rīkojuma projekta publiskā apspriešana norisinājās laika periodā no 2025. gada 22. decembra līdz 2026. gada 12. janvārim. Ierosinātājs ir individuāli izvērtējis un atbildējis uz katru TAP portālā iesniegto viedokli un atzinumu. KEM ir izvērtējusi minētos iebildumus un sagatavojusi izziņu atbilstoši normatīvajos aktos noteiktajam (Pieejams:  https://tapportals.mk.gov.lv/attachments/legal_acts/additional_documents/a716662d-f544-4aab-bbaa-1414b78d169b/download). Tāpat, Paredzētās darbības akcepta rīkojuma projekts 2 (divas) reizes tika nodots saskaņošanai ministrijām un Dienvidkurzemes novada pašvaldībai un Kuldīgas novada pašvaldībai: 1) pirmo reizi – 2025. gada 22. decembrī, nosakot, ka saskaņojumi jāsniedz līdz 2026. gada 13. janvārim; 2) otro reizi – 2026. gada 27. februārī, nosakot, ka saskaņojumi jāiesniedz līdz 2026. gada 6.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apšaubīt, ka sabiedriskās apspriešanas procedūra ir organizēta tā, lai efektīvi nodrošinātu sabiedrības iespējas tajā piedalīties. Proti, Ziņojuma izstrādes procesā sabiedriskā apspriešana tika rīkota klātienē Paredzētās darbības skartajās pašvaldībās (Dienvidkurzemes novada pašvaldībā un Kuldīgas novada pašvaldībā), tādējādi nodrošinot iespēju attiecīgo novadu iedzīvotājiem piedalīties šajā procesā. Atbilstoši normatīvajos aktos noteiktajai kārtībai Ziņojums ir izstrādāts, precizēts un virzīts izskatīšanai, nodrošinot sabiedrības līdzdalību normatīvajos aktos paredzētajā apjomā, kā arī saņemot kompetentās institūcijas atzinumu, kas balstīts gan uz kompetentās institūcijas izvērtējumu, gan vairāku nozaru institūciju un ekspertu atzinumiem, un kurā nav konstatētas neatbilstības attiecīgajām nozares prasībām. Savukārt Ministru kabineta rīkojuma par Paredzētās darbības akceptu publiskā apspriešana tika rīkota TAP portālā no 2025. gada 22. decembra līdz 2026. gada 12. janvārim, nodrošinot ikvienam iespēju iesniegt savu viedokli par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2025. gada 30. septembrī izsniedza Atzinumu, ar kuru konstatēts, ka Paredzēto darbību ir iespējams īstenot, ievērojot ārējos normatīvajos aktos, IVN ziņojumā un Atzinumā iekļautos nosacījumus Paredzētās darbības īstenošanai. Atzinums tika izdots, pamatojoties ne vien uz kompetentās institūcijas izvērtējumu, bet arī uz 14 (četrpadsmit) valsts institūciju un kapitālsabiedrību atsevišķiem izvērtējumiem, kā pieaicināto ekspertu analīzi,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publiskās apspriešanas laikā paustajiem iebildumiem, Aizsargjoslu likuma 6. panta otrās daļas 3. punktā noteiktajā teritorijā VES būvniecība nav aizliegta. Interpretējot Aizsargjoslu likuma 36. panta pirmās daļas 2. punktu, secināms, ka tas neparedz vispārēju būvniecības aizliegumu Baltijas jūras un Rīgas līča piekrastes aizsargjoslā. Gluži pretēji – likums pieļauj būvniecību, vienlaikus nosakot ierobežojumus tikai konkrētiem, tajā tieši minētiem objektiem un zemes sadalīšanai. VES neietilpst šo objektu vidū, un no normas teksta neizriet ne aizliegums, ne ierobežojums to būvniecībai. Tādēļ secināms, ka minētā norma uz VES būvniecību neattiecas. Šajā ziņā arī Viedās administrācijas un reģionālās attīstības ministrija ar 2026. gada 17. janvāra vēstuli Nr. P-1-13-2/231 ir norādījusi, ka šobrīd spēkā esošais Aizsargjoslu likuma 36.pants neaizliedz 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apstāklis, ka paredzētajai darbībai ir veikts ietekmes uz vidi novērtējums un izsniegts kompetentās institūcijas Atzinums, pats par sevi apliecina, ka VES būvniecība paredzētās darbības skartajā teritorijā ir pieļaujama. Ja apgalvotu, ka Aizsargjoslu likums neļauj būvēt VES Baltijas jūras ierobežotas saimnieciskās darbības joslā, tad kompetentajai institūcijai atbilstoši likuma “Par ietekmes uz vidi novērtējumu” 14.1 panta ceturtās daļas noteikumiem būtu jāpieņem lēmums par ietekmes novērtējuma pārtraukšanu. Tādējādi jau pats fakts, ka paredzētajai darbībai ir veiksmīgi veikts ietekmes uz vidi novērtējums, saņemti visi nepieciešamie saskaņojumi un saņemts kompetentās institūcijas atzinums, apliecina, ka paredzētā darbība konkrētajā teritorijā ir īstenojama un VES izbūve Baltijas jūras ierobežotas saimnieciskās darbības joslā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Ierosinātājs ziņojuma izstrādē būtiskajās jomās ir piesaistījis vairākus neatkarīgus ekspertus (kopumā 14), tādējādi nodrošinot izvērtējuma neitralitāti un objektivitāti, kā arī atsevišķu novērtējumu un atzinumu sagatavošanai piesaistījis starptautiski atzītus ārvalstu uzņēmumus (kopumā 12), kas papildus garantē augstāko iespējamo analīzes kvalitāti, neitralitāti un objektivitāti. Ministru kabinets nekonstatē, ka IVN ziņojuma izstrādes procesā kāds no neatkarīgajiem ekspertiem vai ārvalstu uzņēmumiem būtu norādījis uz Paredzētās darbības neatbilstību Aizsargjoslu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sociālekonomisko analīzi, kas detalizēti veikta IVN ziņojuma 4.15. nodaļā, Ministru kabinets secina, ka Ierosinātāja VES parkam ir būtiska ekonomiskā pievienotā vērtība un ievērojami būtiska pozitīva ekonomiskā ietekme uz Pāvilostas pilsētu un Sakas pagastu. Paredzētās darbības īstenošanas pienesumu ir atzinusi arī Kuldīgas novada pašvaldība Paredzētās darbības akcepta saskaņošanas procesā norādot, ka: “[..] pozitīvi atbalstāma un realizējama iniciatīva izveidot “zaļo velo celiņu” 27 km garumā pa dabā esošu bijušā dzelzceļa koridoru – bijušā šaursliežu dzelzceļa Liepāja – Alsunga – Ventspils trasi, kas šobrīd ir koplietošanas autoceļš” (sk. https://tapportals.mk.gov.lv/reviews/resolutions/09d7591a-f55f-465f-9018-28f51cf5f81f).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Administratīvajam aktam, tostarp rīkojumam par Paredzētās darbības akceptu, ir jābūt tiesiskam, t. i., atbilstošam spēkā esošajām tiesību normām (sk. Administratīvā procesa likuma 7. pantu). Vienlaikus Ministru kabinets uzskata par nepieciešamu uzsvērt to, kādām “tiesiskuma” prasībām attiecīgajam rīkojumam ir jāatbilst, nošķirot lēmumu par Paredzētās darbības akceptu no Paredzētās darbības ieceres īstenošanas procesā turpmāk pieņemamiem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to norādījis Augstākās tiesas Senāts, “lēmums par paredzētās darbības akceptu pats par sevi nedod galīgu atļauju ierosinātājam veikt to darbību, kuras akceptam ierosinātājs ir vērsies kompetentajā institūcijā. Uzsākot paredzētās darbības īstenošanu, ierosinātājam jebkurā gadījumā ir jāievēro normatīvajos aktos paredzētā kārtība un nosacījumi gan būvniecības uzsākšanai, gan piesārņojošās darbības veikšanas uzsākšanai. Tāpēc akceptētās ieceres īstenošanas process šajā gadījumā paredz tālāku patstāvīgu administratīvo aktu – būvatļaujas un atļaujas piesārņojošas darbības veikšanai – saņemšanu. [..] Līdz ar to paredzētās darbības akcepta tiesiskuma izvērtējums neaptver vērtējumu par tādiem [..] iebildumiem, kas attiecas uz turpmākiem procesiem – būvatļaujas un atļaujas piesārņojošās darbības veikšanai izdošanu (piemēram, par iebildumiem, ka plānotā būvniecība neatbilst Aizsargjoslu likumā un teritorijas plānošanas dokumentos noteiktajām prasībām un būvatļaujas izdošanai būtu nepieciešams veikt sabiedrisko apspriešanu, vai iebildumiem par nepietiekamām piesārņojošas darbības monitoringa prasībām)” (sk. Augstākās tiesas Senāta Administratīvo lietu departamenta 2018. gada 7. maija spriedumu lietā Nr. SKA-356/2018 (A420168915),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to pamatoti atzinis Augstākās tiesas Senāts, Paredzētās darbības akcepta tiesiskuma izvērtējums aprobežojas ar lēmuma pieņēmēja pienākumu nodrošināt, ka ir ievērotas normatīvajos aktos noteiktās sabiedrības tiesības uz informāciju vai līdzdalību ietekmes uz vidi novērtējuma procesā (sk. Augstākās tiesas Senāta Administratīvo lietu departamenta 2018. gada 7. maija spriedumu lietā Nr. SKA-356/2018 (A420168915), 10. punktu). Ministru kabinets jau iepriekš ir secinājis, ka Ierosinātājs ir ievērojis sabiedrības līdzdalības tiesības vides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67. panta otrās daļas 6. punktam, administratīvajā aktā, tostarp rīkojumā par Paredzētās darbības akceptu ir jāatspoguļo veiktie lietderības apsvērumi. Savukārt Administratīvā procesa likuma 66. panta pirmā daļa paredz, ka apsverot administratīvā akta izdošanas vai tā satura lietderību, iestāde lemj: 1) par administratīvā akta nepieciešamību, lai sasniegtu tiesisku (leģitīmu) mērķi; 2) par administratīvā akta piemērotību attiecīgā mērķa sasniegšanai; 3) par administratīvā akta vajadzību, tas ir, par to, vai šo mērķi nav iespējams sasniegt ar līdzekļiem, kuri mazāk ierobežo administratīvā procesa dalībnieku tiesības vai tiesiskās intereses; 4) par administratīvā akta atbilstību, salīdzinot privātpersonas tiesību aizskārumu un sabiedrības interešu ieguvumu un ņemot vērā, ka privātpersonas tiesību būtisku ierobežošanu var attaisnot tikai ievērojams sabiedrības ieguvums. Līdzīgi arī Satversmes tiesas praksē ir atzīts, ka teritorijas plānošanas jomā ir jālīdzsvaro visu iesaistīto pušu intereses, jāaizsargā vājākie dalībnieki (šajā gadījumā privātpersonas, kuru intereses var skart Paredzētās darbības īstenošana) un jānodrošina visas sabiedrības intereses (sk. Satversmes tiesas 2011.gada 3.maija sprieduma lietā Nr. 2010-54-03, 10.1.punktu).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šajā rīkojumā, detalizēts vērtējums par Paredzētās darbības īstenošanas potenciālo ietekmi, tās iespējamajām alternatīvām, kā arī interešu samērīguma izvērtējums (šī jēdziena šaurākajā nozīmē) ir ietverts šī rīkojuma pamatā esošajā kompetentās institūcijas Atzinumā. Atzinumā paustie secinājumi un veiktie lietderības apsvērumi ir vienlīdz attiecināmi uz šo rīkojumu par Paredzētās darbības akceptu. Ministru kabinetam atbilstoši likuma “Par ietekmes uz vidi novērtējumu” 22.panta otrās daļas noteikumiem ir saistošs Atzinums, tostarp arī daļā par veiktajiem lietderības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Ierosinātāja Paredzētā darbība atbilst Eiropas Parlamenta un Padomes Direktīvas (ES) Nr. 2023/2413 (RED III) mērķiem, jo tā veicina atjaunojamo energoresursu izmantošanas īpatsvara palielināšanu un siltumnīcefekta gāzu emisiju samazināšanu. Vienlaikus, ievērojot veikto ietekmes uz vidi novērtējumu, Paredzētā darbība ir vērsta uz ilgtspējīgas attīstības principu ievērošanu un ir saderīga arī ar citiem starptautiskajos vides tiesību aktos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dekarbonizācija ir kopīgais globālais mērķis ceļā uz klimatneitralitāti, un viens no pīlāriem tā sasniegšanai ir atjaunojamo energoresursu (tostarp vēja enerģijas) īpatsvara palielināšana. Tas ir uzdevums, par ko vienojušās Apvienoto Nāciju Organizācijas 2015.gada 12.decembra Parīzes nolīguma dalībvalstis (tostarp Latvija), kas tika apstiprināts arī ar Glāzgovas Klimata paktu (par ko vienošanās panākta 2021.gada Apvienoto Nāciju Organizācijas konferencē par klimata pārmaiņām). Arī Eiropas Savienības kopējā nostāja ir līdz 2030.gadamsamazināt siltumnīcefekta gāzu emisijas līdz līmenim, kas ir par 40 % zemāks nekā 1990.gadā, un līdz 2050.gadam– mērķrādītāju līdz pat 80–90 % zemāku nekā 1990.gadā. Intensīvāka no atjaunojamajiem energoresursiem iegūtas enerģijas izmantošana ieņem būtisku vietu to pasākumu kopumā, kuri jāveic, lai samazinātu siltumnīcefekta gāzu emisijas un Eiropas Savienības energoatkarību, vienlaikus veicinot energoapgādes drošību, ilgtspējīgas enerģijas piedāvājumu par pieņemamām cenām, tehnoloģiju attīstību un inovāciju un sniedzot labumu videi, sabiedrībai un veselība.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Augstākās tiesas Senāts pamatoti ir atzinis, ka enerģētikas politikas pārorientēšanās uz atjaunojamiem energoresursiem (ko būtībā sekmē Paredzētā darbība) ir kopīga sabiedrības interese, jo pārejai no neatjaunojamas izcelsmes energoresursiem uz atjaunojamiem ir nozīme ne tikai ilgtspējīgas enerģijas attīstībā, energoapgādes drošībā un Eiropas Savienības un tās dalībvalstu enerģētiskajā neatkarībā no trešajām valstīm, bet – atjaunojamā enerģija ir atzīta arī par iespējamu un efektīvu līdzekli pieaugošo nelabvēlīgo klimata pārmaiņu apturēšanai un klimatneitralitātes panākšanai. Tiek samazinātas siltumnīcefekta gāzu emisijas un cits piesārņojums, ko rada fosilo resursu ieguve un to patērēšana (sk. Augstākās tiesas Senāta Administratīvo lietu departamenta 2022.gada 11.janvāra lēmumu lietā Nr. SKA-571/2022 (A420181220), 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konstatē, ka Paredzētā darbība ir saskanīga arī Latvijas enerģētikas stratēģijai līdz 2050. gadam, kas apstiprināta ar 2025.gada 11.jūnija Ministru kabineta rīkojumu Nr. 326 “Latvijas enerģētikas stratēģija līdz 2050.gadam”. Latvijas enerģētikas stratēģija līdz 2050. gadam izvirza mērķus un prioritātes, lai pielāgotos straujajām pārmaiņām globālajā enerģētikas nozarē un nodrošinātu stabilu, drošu un ilgtspējīgu elektroapgādi visā valstī. Stratēģija uzsver enerģētikas nozares būtisko nozīmi Latvijas tautsaimniecībā, aplūkojot tās ciešo saikni ar globālajiem izaicinājumiem, tostarp enerģijas tirgus svārstībām, piegādes ķēžu traucējumiem, klimata pārmaiņām un ģeopolitiskajiem riskiem. Šie faktori tieši ietekmē enerģijas pieejamību un cenas, tādejādi vēl vairāk izceļot nepieciešamību pēc energoresursu diversifikācijas. Stratēģijā tiek uzsvērts, ka, samazinot atkarību no fosilajiem energoresursiem un veicinot atjaunīgo enerģijas avotu īpatsvara palielināšanu, Latvija ilgtermiņā nodrošinās ne tikai videi draudzīgu energoapgādi, bet arī būtiski stiprinās savu enerģētisko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Paredzētās darbības IVN ietvaros organizēta atbilstoši likuma “Par ietekmes uz vidi novērtējumu” un MK noteikumiem Nr.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sabiedrības līdzdalības nodrošināšanu Paredzētās darbības IVN procesa ietvaros norādīta šīs anotācijas sadaļā “IVN procesa hronoloģisks apraksts”. Paziņojumi par Paredzēto darbību un plānotajam sanāksmēm tika publicēti vietējā laikrakstā, kā arī ievietoti pašvaldību, Paredzētās darbības Ierosinātāja un Kompetentās institūcijas (arī Vides pārraudzības valsts biroja)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Vides pārraudzības valsts birojā iesniegtajiem sākotnējās sabiedriskās apspriešanas materiāliem izriet, ka par Paredzēto darbību un sākotnējo sabiedrisko apspriešanu individuāli informēti gan tie nekustamo īpašumu īpašnieki (valdītāji), kuru nekustamie īpašumi iekļauti izpētes teritorijā, gan tie nekustamo īpašumu īpašnieki (valdītāji), kuru nekustamie īpašumi robežojas ar Paredzētās darbības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apspriešanas ietvaros tika organizēta sanāksme neklātienes formā saskaņā ar Covid-19 infekcijas izplatības pārvaldības likuma 20.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1. redakcijas sabiedriskā apspriešana Kuldīgas novadā norisinājās no 2024. gada 10. janvāra līdz 2024. gada 10. februārim. IVN ziņojuma sabiedriskās apspriešanas sanāksme norisinājās klātienē, kā arī sanāksmei bija iespējams pieslēgties arī tiešsaistē Zoom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Pārstrādātā IVN ziņojuma sabiedriskā apspriešana norisinājās no 2025. gada 20. jūnija līdz 2025. gada 20. jūlijam. Paziņojums par pārstrādātā IVN ziņojuma sabiedrisko apspriešanu tika publicēts vietējos laikrakstos, kā arī ievietots Dienvidkurzemes novada pašvaldības, Kuldīgas novada pašvaldības, Ierosinātāja un Kompetentās institūcijas tīmekļvietnēs. IVN ziņojums bija pieejams Ierosinātāja tīmekļvietnē, kā arī Dienvidkurzemes novada pašvaldības un Kuldīgas novada pašvaldības tīmekļvietnēs, kā arī klātienē.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Pārstrādātais IVN ziņojums, kas, ņemot vērā sabiedriskajā apspriešanā saņemtos priekšlikumus, papildināts 2025. gada 12. augustā tika iesniegts Kompetentajā institūcijā. Viedokli par sagatavoto ziņojumu Kompetentajai institūcijai sniedza valsts sabiedrība ar ierobežotu atbildību "Latvijas Valsts ceļi", Valsts vides dienests, valsts akciju sabiedrība “Latvijas gaisa satiksme”, sabiedrība ar ierobežotu atbildību “Elektroniskie sakari” , valsts akciju sabiedrība "Latvijas Valsts radio un televīzijas centrs", Veselības inspekcija, Dienvidkurzemes novada pašvaldība, Nacionālā kultūras mantojuma pārvalde, DAP, valsts sabiedrība ar ierobežotu atbildību "Latvijas Vides, ģeoloģijas un meteoroloģijas centrs".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Sīkāka informācija par IVN ziņojuma sabiedrisko apspriešanu, saņemtajiem viedokļiem, ietverta IVN ziņojuma 30., 61., 65. un 67.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paredzēto darbību publicēts arī KEM tīmekļvietnē atbilstoši MK noteikumu Nr. 18 69. punktam - https://www.kem.gov.lv/lv/pazinojumi.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īstenošanas rezultātā tiks stiprināta Latvijas energoneatkarība, ražojot elektroenerģiju kopējam patēriņam no atjaunīgiem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vidi vērtēta Paredzētās darbības IVN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īstenošanas rezultātā tiks stiprināta Latvijas energoneatkarība un klimatneitralitāte, ražojot elektroenerģiju kopējam patēriņam no atjaunīgiem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veselību vērtēta Paredzētās darbības IVN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25-TA-2896</w:t>
    </w:r>
    <w:r>
      <w:br/>
    </w:r>
    <w:r w:rsidR="00000000" w:rsidRPr="00000000" w:rsidDel="00000000">
      <w:rPr>
        <w:rtl w:val="0"/>
      </w:rPr>
      <w:t xml:space="preserve">Izdrukāts 29.07.2026. 21.38 - 4.0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25-TA-2896</w:t>
    </w:r>
    <w:r>
      <w:br/>
    </w:r>
    <w:r w:rsidR="00000000" w:rsidRPr="00000000" w:rsidDel="00000000">
      <w:rPr>
        <w:rtl w:val="0"/>
      </w:rPr>
      <w:t xml:space="preserve">Izdrukāts 29.07.2026. 21.38 - 4.0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anotācija_(ex_ante)_25-TA-2896.docx</dc:title>
</cp:coreProperties>
</file>

<file path=docProps/custom.xml><?xml version="1.0" encoding="utf-8"?>
<Properties xmlns="http://schemas.openxmlformats.org/officeDocument/2006/custom-properties" xmlns:vt="http://schemas.openxmlformats.org/officeDocument/2006/docPropsVTypes"/>
</file>