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31. maija noteikumos Nr. 345 "Darbības programmas "Izaugsme un nodarbinātība" 8.3.2. specifiskā atbalsta mērķa "Palielināt atbalstu vispārējās izglītības iestādēm izglītojamo individuālo kompetenču attīstībai" 8.3.2.1. pasākuma "Atbalsts nacionāla un starptautiska mēroga pasākumu īstenošanai izglītojamo talantu attīstībai"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2016.gada 31.maija noteikumos Nr. 345 „Darbības programmas „Izaugsme un nodarbinātība” 8.3.2. specifiskā atbalsta mērķa „Palielināt atbalstu vispārējās izglītības iestādēm izglītojamo individuālo kompetenču attīstībai” 8.3.2.1. pasākuma „Atbalsts nacionāla un starptautiska mēroga pasākumu īstenošanai izglītojamo talantu attīstībai” īstenošanas noteikumi”” (turpmāk – noteikumu projekts) sagatavots saskaņā ar Eiropas Savienības struktūrfondu un Kohēzijas fonda 2014. – 2020. 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piešķirt papildus finansējumu 8.3.2.1. pasākuma īstenošanai 83 000 </w:t>
      </w:r>
      <w:r w:rsidR="00000000" w:rsidRPr="00000000" w:rsidDel="00000000">
        <w:rPr>
          <w:i w:val="1"/>
          <w:rtl w:val="0"/>
        </w:rPr>
        <w:t xml:space="preserve">euro</w:t>
      </w:r>
      <w:r w:rsidR="00000000" w:rsidRPr="00000000" w:rsidDel="00000000">
        <w:rPr>
          <w:rtl w:val="0"/>
        </w:rPr>
        <w:t xml:space="preserve"> apmērā, t.sk., 70 550 </w:t>
      </w:r>
      <w:r w:rsidR="00000000" w:rsidRPr="00000000" w:rsidDel="00000000">
        <w:rPr>
          <w:i w:val="1"/>
          <w:rtl w:val="0"/>
        </w:rPr>
        <w:t xml:space="preserve">euro</w:t>
      </w:r>
      <w:r w:rsidR="00000000" w:rsidRPr="00000000" w:rsidDel="00000000">
        <w:rPr>
          <w:rtl w:val="0"/>
        </w:rPr>
        <w:t xml:space="preserve"> Eiropas Sociālā fonda finansējums un 12 450 </w:t>
      </w:r>
      <w:r w:rsidR="00000000" w:rsidRPr="00000000" w:rsidDel="00000000">
        <w:rPr>
          <w:i w:val="1"/>
          <w:rtl w:val="0"/>
        </w:rPr>
        <w:t xml:space="preserve">euro</w:t>
      </w:r>
      <w:r w:rsidR="00000000" w:rsidRPr="00000000" w:rsidDel="00000000">
        <w:rPr>
          <w:rtl w:val="0"/>
        </w:rPr>
        <w:t xml:space="preserve"> valsts budžeta līdzfinansējums, lai nodrošinātu mācību priekšmetu olimpiāžu un zinātniski pētniecisko darbu konkursu norisi Latvijā un izglītojamo dalību starptautiskajās mācību priekšmetu olimpiādēs un starptautiskajos zinātniski pētniecisko darbu konkursos 2023.gadā.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8.3.2.1.pasākums tiek īstenots no 2016.gada 31.oktobra. Valsts izglītības satura centrs  (turpmāk - VISC) kā finansējuma saņēmējs 8.3.2.1.pasākuma ietvaros īsteno Eiropas Sociālā fonda projektu Nr.8.3.2.1/16/I/002 „Nacionāla un starptautiska mēroga pasākumu īstenošana izglītojamo talantu attīstībai” (turpmāk – projekts). Projekta mērķis ir nodrošināt izglītojamo dalību mācību priekšmetu olimpiādēs un zinātniski pētniecisko darbu konkursos nacionālā un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dažādos pasākumos izglītojamo talantu attīstībai kopumā iesaistīti 195 379 izglītojamie un 7 386 pedagogi. Sešu gadu laikā Latvijas izglītojamie starptautiskajos pasākumos ir ieguvuši 20 zelta, 72 sudraba un 147 bronzas medaļas un 56 atzinības rakstus par dalību starptautiskajās mācību priekšmetu olimpiādēs un zinātniski pētniecisko darbu konkursos.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kopējais attiecināmais finansējums ir 4 135 349,41 </w:t>
      </w:r>
      <w:r w:rsidR="00000000" w:rsidRPr="00000000" w:rsidDel="00000000">
        <w:rPr>
          <w:i w:val="1"/>
          <w:rtl w:val="0"/>
        </w:rPr>
        <w:t xml:space="preserve">euro</w:t>
      </w:r>
      <w:r w:rsidR="00000000" w:rsidRPr="00000000" w:rsidDel="00000000">
        <w:rPr>
          <w:rtl w:val="0"/>
        </w:rPr>
        <w:t xml:space="preserve">, tai skaitā 3 515 047,00 </w:t>
      </w:r>
      <w:r w:rsidR="00000000" w:rsidRPr="00000000" w:rsidDel="00000000">
        <w:rPr>
          <w:i w:val="1"/>
          <w:rtl w:val="0"/>
        </w:rPr>
        <w:t xml:space="preserve">euro</w:t>
      </w:r>
      <w:r w:rsidR="00000000" w:rsidRPr="00000000" w:rsidDel="00000000">
        <w:rPr>
          <w:rtl w:val="0"/>
        </w:rPr>
        <w:t xml:space="preserve"> Eiropas Sociālā fonda finansējums un 620 302,41</w:t>
      </w:r>
      <w:r w:rsidR="00000000" w:rsidRPr="00000000" w:rsidDel="00000000">
        <w:rPr>
          <w:i w:val="1"/>
          <w:rtl w:val="0"/>
        </w:rPr>
        <w:t xml:space="preserve"> euro</w:t>
      </w:r>
      <w:r w:rsidR="00000000" w:rsidRPr="00000000" w:rsidDel="00000000">
        <w:rPr>
          <w:rtl w:val="0"/>
        </w:rPr>
        <w:t xml:space="preserve"> valsts budžeta līdzfinansējums. 2021.gada decembrī projekta īstenošanai tika piešķirti papildus līdzekļi 50 000 </w:t>
      </w:r>
      <w:r w:rsidR="00000000" w:rsidRPr="00000000" w:rsidDel="00000000">
        <w:rPr>
          <w:i w:val="1"/>
          <w:rtl w:val="0"/>
        </w:rPr>
        <w:t xml:space="preserve">euro</w:t>
      </w:r>
      <w:r w:rsidR="00000000" w:rsidRPr="00000000" w:rsidDel="00000000">
        <w:rPr>
          <w:rtl w:val="0"/>
        </w:rPr>
        <w:t xml:space="preserve"> apmērā no valsts budžeta līdzekļiem kā neattiecināmās izmaksas, lai 2021./2022.mācību gadā nodrošinātu izglītojamo dalību mācību priekšmetu olimpiādēs un citos pasākumos, kas projekta ietvaros norisinājās attālinātā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beigām projekta ietvaros ir apgūti 82% no kopējā attiecināmā finansējuma.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daļa finansējuma, kas 8.3.2.1.pasākuma ietvaros bija nepieciešams izglītojamo atbalstam dalībai mācību priekšmetu olimpiādēs un zinātniski pētniecisko darbu konkursos starptautiskā līmenī, tika nodrošināta piesaistot Latvijas uzņēmumu, pašvaldību un organizāciju finansējumu. No šiem līdzekļiem tika segtas dalības maksa starptautiskajos pasākumos, transporta izdevumi, ceļojuma apdrošināšanas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Covid 19 pandēmijas ietekmi un ģeopolitisko situāciju pasaulē uzņēmumiem 2023.gadā nav finansiālu iespēju plaši atbalstīt izglītojamo dalību starptautiskajās mācību priekšmetu olimpiādēs, tāpēc nepieciešamo finansējumu 83000 </w:t>
      </w:r>
      <w:r w:rsidR="00000000" w:rsidRPr="00000000" w:rsidDel="00000000">
        <w:rPr>
          <w:i w:val="1"/>
          <w:rtl w:val="0"/>
        </w:rPr>
        <w:t xml:space="preserve">euro</w:t>
      </w:r>
      <w:r w:rsidR="00000000" w:rsidRPr="00000000" w:rsidDel="00000000">
        <w:rPr>
          <w:rtl w:val="0"/>
        </w:rPr>
        <w:t xml:space="preserve"> apmērā, tai skaitā 70 550 euro Eiropas Sociālā fonda finansējumu un 12 450 euro valsts budžeta līdzfinansējumu 8.3.2.1.pasākuma īstenošanai plānots pārdalīt no specifiskā atbalsta mērķa, kura īstenošana ir noslēgusies un pēc kura īstenošanas izveidojušies finanšu atlikumi jeb neizmantotais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finansējumu 8.3.2.1.pasākuma īstenošanai plānots pārdalīt no darbības programmas "Izaugsme un nodarbinātība" 8.2.2. specifiskā atbalsta mērķa "Stiprināt augstākās izglītības institūciju akadēmisko personālu stratēģiskās specializācijas jomās" (turpmāk -8.2.2.SAM).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2022.gada 15.jūniju 8.2.2.SAM ietvaros īstenotajos projektos bija izveidojušies finansējuma atlikumi, kas veidojušies pamatā no veiktajiem projekta grozījumiem, kas samazina sākotnējās projekta īstenošanas izmaksas un neatbilstoši veiktajiem izdevumiem, īstenojot 8.2.2.SAM katras kārtas ietveros noteiktās atbalstāmās darbības, kā arī ierobežotas atlases ietvaros, noslēdzot vienošanos par projekta īstenošanu par zemāku summu nekā noteikts Ministru kabineta 2018. gada 9. janvāra noteikumos Nr. 25 "Darbības programmas "Izaugsme un nodarbinātība" 8.2.2. SAM pirmās, otrās un trešās projektu iesniegumu atlases kārtas īstenošanas noteikumi" (turpmāk - MK noteikumi Nr.25).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8.2.2.SAM ietvaros pieejamā neizlietotā finansējuma apmērs uz 2022.gada 15.jūniju sastādīja 1 424 238,60 </w:t>
      </w:r>
      <w:r w:rsidR="00000000" w:rsidRPr="00000000" w:rsidDel="00000000">
        <w:rPr>
          <w:i w:val="1"/>
          <w:rtl w:val="0"/>
        </w:rPr>
        <w:t xml:space="preserve">euro</w:t>
      </w:r>
      <w:r w:rsidR="00000000" w:rsidRPr="00000000" w:rsidDel="00000000">
        <w:rPr>
          <w:rtl w:val="0"/>
        </w:rPr>
        <w:t xml:space="preserve">, tai skaitā Eiropas Sociālā fonda finansējums 1 210 602,81 </w:t>
      </w:r>
      <w:r w:rsidR="00000000" w:rsidRPr="00000000" w:rsidDel="00000000">
        <w:rPr>
          <w:i w:val="1"/>
          <w:rtl w:val="0"/>
        </w:rPr>
        <w:t xml:space="preserve">euro</w:t>
      </w:r>
      <w:r w:rsidR="00000000" w:rsidRPr="00000000" w:rsidDel="00000000">
        <w:rPr>
          <w:rtl w:val="0"/>
        </w:rPr>
        <w:t xml:space="preserve"> un valsts budžeta līdzfinansējums 213 635,79 </w:t>
      </w:r>
      <w:r w:rsidR="00000000" w:rsidRPr="00000000" w:rsidDel="00000000">
        <w:rPr>
          <w:i w:val="1"/>
          <w:rtl w:val="0"/>
        </w:rPr>
        <w:t xml:space="preserve">euro</w:t>
      </w:r>
      <w:r w:rsidR="00000000" w:rsidRPr="00000000" w:rsidDel="00000000">
        <w:rPr>
          <w:rtl w:val="0"/>
        </w:rPr>
        <w:t xml:space="preserve"> (Kohēzijas politikas fondu vadības informācijas sistēmas (turpmāk –KPVIS) dati uz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8.3.2.1.pasākuma īstenošanai no 8.2.2.SAM neizmantotā finansējuma tiek pārdalīts finansējums 83 000</w:t>
      </w:r>
      <w:r w:rsidR="00000000" w:rsidRPr="00000000" w:rsidDel="00000000">
        <w:rPr>
          <w:i w:val="1"/>
          <w:rtl w:val="0"/>
        </w:rPr>
        <w:t xml:space="preserve"> euro</w:t>
      </w:r>
      <w:r w:rsidR="00000000" w:rsidRPr="00000000" w:rsidDel="00000000">
        <w:rPr>
          <w:rtl w:val="0"/>
        </w:rPr>
        <w:t xml:space="preserve"> apmērā, t.sk., 70 550</w:t>
      </w:r>
      <w:r w:rsidR="00000000" w:rsidRPr="00000000" w:rsidDel="00000000">
        <w:rPr>
          <w:i w:val="1"/>
          <w:rtl w:val="0"/>
        </w:rPr>
        <w:t xml:space="preserve"> euro</w:t>
      </w:r>
      <w:r w:rsidR="00000000" w:rsidRPr="00000000" w:rsidDel="00000000">
        <w:rPr>
          <w:rtl w:val="0"/>
        </w:rPr>
        <w:t xml:space="preserve"> Eiropas Sociālā fonda finansējums un 12 450 </w:t>
      </w:r>
      <w:r w:rsidR="00000000" w:rsidRPr="00000000" w:rsidDel="00000000">
        <w:rPr>
          <w:i w:val="1"/>
          <w:rtl w:val="0"/>
        </w:rPr>
        <w:t xml:space="preserve">euro</w:t>
      </w:r>
      <w:r w:rsidR="00000000" w:rsidRPr="00000000" w:rsidDel="00000000">
        <w:rPr>
          <w:rtl w:val="0"/>
        </w:rPr>
        <w:t xml:space="preserve"> valsts budžeta līdzfinansējums. Papildus piešķirtā finansējuma apguvei netiks izsludināta projektu iesniegumu atlase, bet finansējums tiks izmantots esošā projekta īstenošanai 2023.gadā mācību priekšmetu olimpiāžu un zinātnieciski pētniecisko darbu konkursu norisei Latvijā un izglītojamo dalībai starptautiskajās mācību priekšmetu olimpiādēs un starptautiskajos zinātniski pētniecisko darbu konkursos, sedzot dalības, transporta, apdrošināšanas u.c. izmaksas, kas sniegs iespējas izglītojamajiem 2023.gadā piedalīties mācību priekšmetu olimpiādēs un zinātniski pētniecisko darbu konkursos nacionālā un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šī noteikumu projekta spēkā stāšanās būs nepieciešams veikt grozījumus vienošanās, kas noslēgta starp VISC un Centrālo finanšu un līgumu aģentūru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Minētajai pārdalei tiek izmantota daļa no 8.2.2.SAM neizmantotā finansējuma. 2022.gada 14.jūlijā tikai veikti grozījumi MK noteikumos Nr.25, kuru mērķis bija atbrīvot 8.2.2. SAM atlases kārtu ietvaros radušos neizlietotā finansējuma atlikumu, lai pēc noteikumu projekta apstiprināšanas šo finansējumu būtu iespējams novirzīt darbības programmas "Izaugsme un nodarbinātība" 8.2.1. specifiskā atbalsta mērķa "Samazināt studiju programmu fragmentāciju un stiprināt resursu koplietošanu" ietvaros darba vidē balstītas studiju programmas skolotāju sagatavošanai, komunikācijas un aprobācijas pasākumiem 2022./2023. akadēmiskajā gadā un citām aktivitātēm darbības programmas „Izaugsme un nodarbinātība” 8.prioritātes ietvaros, tai skaitā augstskolu padomju locekļu atalgojuma izmaksu segšanai darbības programmas "Izaugsme un nodarbinātība" 8.2.3. specifiskā atbalsta mērķa "Nodrošināt labāku pārvaldību augstākās izglītības institūcijās" (turpmāk - 8.2.3.SAM) ietvaros. Finansējums augstskolu padomju locekļu atalgojuma izmaksai tiks nodrošināts no 8.2.3.SAM otrās kārtas finansējuma atlikuma.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8.2.2.SAM neizmantotā finansējuma atlikuma daļu, kas netiek pārdalīta 8.3.2.1.pasākuma īstenošanai, plānots novirzīt atbalstam pārejai uz mācībām latviešu valodā jeb "Vienota skola" iniciatīvai, kur paredzētas investīcijas darbības programmas "Izaugsme un nodarbinātība" 8.3.2. specifiskā atbalsta mērķa "Palielināt atbalstu vispārējās izglītības iestādēm izglītojamo individuālo kompetenču attīstībai" 8.3.2.2.pasākumā "Atbalsts izglītojamo individuālo kompetenču attīstībai" u.c. specifisko atbalsta mērķa pasākumā esošo atbalstāmo darbību ietvaros. Detalizēta informācija par 8.2.2.SAM finansējuma atlikuma izmantošanu minētajam mērķim tiks iekļauta attiecīgajos ar minēto jautājumu saistītajos tiesību aktu grozījumos.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Izglītojamiem vecuma posmā no piektās līdz 12.klasei 2023.gadā būs iespēja piedalīties mācību priekšmetu olimpiādēs un zinātniski pētniecisko darbu konkursos nacionālā un starptautiskā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83 000 </w:t>
      </w:r>
      <w:r w:rsidR="00000000" w:rsidRPr="00000000" w:rsidDel="00000000">
        <w:rPr>
          <w:i w:val="1"/>
          <w:rtl w:val="0"/>
        </w:rPr>
        <w:t xml:space="preserve">euro</w:t>
      </w:r>
      <w:r w:rsidR="00000000" w:rsidRPr="00000000" w:rsidDel="00000000">
        <w:rPr>
          <w:rtl w:val="0"/>
        </w:rPr>
        <w:t xml:space="preserve"> apmērā, tai skaitā 70 550 </w:t>
      </w:r>
      <w:r w:rsidR="00000000" w:rsidRPr="00000000" w:rsidDel="00000000">
        <w:rPr>
          <w:i w:val="1"/>
          <w:rtl w:val="0"/>
        </w:rPr>
        <w:t xml:space="preserve">euro</w:t>
      </w:r>
      <w:r w:rsidR="00000000" w:rsidRPr="00000000" w:rsidDel="00000000">
        <w:rPr>
          <w:rtl w:val="0"/>
        </w:rPr>
        <w:t xml:space="preserve"> Eiropas Sociālā fonda finansējums un 12450 </w:t>
      </w:r>
      <w:r w:rsidR="00000000" w:rsidRPr="00000000" w:rsidDel="00000000">
        <w:rPr>
          <w:i w:val="1"/>
          <w:rtl w:val="0"/>
        </w:rPr>
        <w:t xml:space="preserve">euro</w:t>
      </w:r>
      <w:r w:rsidR="00000000" w:rsidRPr="00000000" w:rsidDel="00000000">
        <w:rPr>
          <w:rtl w:val="0"/>
        </w:rPr>
        <w:t xml:space="preserve"> valsts budžeta līdzfinansējums, 8.3.2.1.pasākumam tiek pārdalīts no 8.2.2.SAM. Minēto finansējumu plānots apgūt līdz 31.12.2023. Ņemot vērā minēto, ietekmes uz budžetu 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 kā finansējuma saņēmējs 8.3.2.1.ietvaros nodrošina mācību priekšmetu olimpiāžu un zinātniski pētniecisko darbu konkursu norisi.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8.3.2.1.pasākums veicina 15 gadus vecu skolēnu īpatsvaru ar augstiem mācību sasniegumiem lasīšanā, matemātikā un dabaszinātnēs.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attīstības plāna 2021.-2027.gadam rīcības virziena mērķa indikators [149] 15 gadus vecu skolēnu īpatsvaru ar augstiem mācību sasniegumiem lasīšanā, matemātikā un dabaszinātnēs - 6% (2027.gads, OECD (PISA), (bāzes vērtība 1,5% - 2018.gads,OECD(PISA))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ar augstiem sasniegumiem izglītībā nākotnē var sniegt ieguldījumu valsts attīstībā, uzlabojot ekonomisko situāciju valstī.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sniedz iespēju izglītojamiem vecuma grupā no piektās līdz 12.klasei piedalīties mācību priekšmetu olimpiādēs un zinātnisko darbu konkursos Latvijā, tādejādi motivējot izglītojamos uz augstākiem mācību sasniegumiem.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sniedz iespēju talantīgiem izglītojamiem realizēt savu potenciālu un piedalīties mācību priekšmetu olimpiādēs un zinātniski pētniecisko darbu konkursos Latvijā un ārvalstīs.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23-TA-389</w:t>
    </w:r>
    <w:r>
      <w:br/>
    </w:r>
    <w:r w:rsidR="00000000" w:rsidRPr="00000000" w:rsidDel="00000000">
      <w:rPr>
        <w:rtl w:val="0"/>
      </w:rPr>
      <w:t xml:space="preserve">Izdrukāts 29.07.2026. 21.40 - 2.0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23-TA-389</w:t>
    </w:r>
    <w:r>
      <w:br/>
    </w:r>
    <w:r w:rsidR="00000000" w:rsidRPr="00000000" w:rsidDel="00000000">
      <w:rPr>
        <w:rtl w:val="0"/>
      </w:rPr>
      <w:t xml:space="preserve">Izdrukāts 29.07.2026. 21.40 - 2.0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anotācija_(ex_ante)_23-TA-389.docx</dc:title>
</cp:coreProperties>
</file>

<file path=docProps/custom.xml><?xml version="1.0" encoding="utf-8"?>
<Properties xmlns="http://schemas.openxmlformats.org/officeDocument/2006/custom-properties" xmlns:vt="http://schemas.openxmlformats.org/officeDocument/2006/docPropsVTypes"/>
</file>