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2010. gada 5. oktobra noteikumos Nr. 928 "Kārtība, kādā dibināmi valsts institūciju un pašvaldību apbalvojumi""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Apbalvošanas padomes lēmums (2024. gada 8. oktobra protokols Nr. 2 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iespēju apbalvotai personai iegādāties Ministru kabineta balvas krūšu nozīmīti, ja tā nozaudēta vai sabojāta, ar to izgatavošanu saistītos izdevumus sedzot no saviem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2010. gada 5. oktobra noteikumu Nr. 928 "Kārtība, kādā dibināmi valsts institūciju un pašvaldību apbalvojumi" 17. punktu "Ministru kabineta balva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Ministru kabineta Goda diploms (1.pielikums);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Ministru kabineta balvas krūšu nozīmīte (1.</w:t>
      </w:r>
      <w:r w:rsidR="00000000" w:rsidRPr="00000000" w:rsidDel="00000000">
        <w:rPr>
          <w:vertAlign w:val="superscript"/>
          <w:rtl w:val="0"/>
        </w:rPr>
        <w:t xml:space="preserve">1</w:t>
      </w:r>
      <w:r w:rsidR="00000000" w:rsidRPr="00000000" w:rsidDel="00000000">
        <w:rPr>
          <w:rtl w:val="0"/>
        </w:rPr>
        <w:t xml:space="preserve">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naudas balva 10 000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Apbalvošanas padome 2024. gada 8. oktobra sēdē nolēma, ka nepieciešams tiesisks regulējums gadījumiem, kad apbalvotā persona var iegādāties Ministru kabineta balvas krūšu nozīmīti, ja tā ir nozaudēta vai sabojāta, ar to izgatavošanu saistītos izdevumus sedzot no saviem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5. oktobra noteikumos Nr. 928 "Kārtība, kādā dibināmi valsts institūciju un pašvaldību apbalvojumi" šāds regulējums nav paredzēts, tādēļ nepieciešams veikt attiecīgu grozījumu.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Ministru kabineta 2010. gada 5. oktobra noteikumus Nr. 928 "Kārtība, kādā dibināmi valsts institūciju un pašvaldību apbalvojumi" ar 34.</w:t>
      </w:r>
      <w:r w:rsidR="00000000" w:rsidRPr="00000000" w:rsidDel="00000000">
        <w:rPr>
          <w:vertAlign w:val="superscript"/>
          <w:rtl w:val="0"/>
        </w:rPr>
        <w:t xml:space="preserve">1</w:t>
      </w:r>
      <w:r w:rsidR="00000000" w:rsidRPr="00000000" w:rsidDel="00000000">
        <w:rPr>
          <w:rtl w:val="0"/>
        </w:rPr>
        <w:t xml:space="preserve"> punktu, kas nosaka: "Ja Ministru kabineta balvas krūšu nozīmīte ir nozaudēta vai sabojāta, apbalvotā persona var iesniegt Apbalvošanas padomei iesniegumu ar lūgumu to atjaunot – izsniegt jaunu nozīmīti. Ar krūšu nozīmītes atjaunošanu saistītos izdevumus sedz apbalvotā persona no saviem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25-TA-211</w:t>
    </w:r>
    <w:r>
      <w:br/>
    </w:r>
    <w:r w:rsidR="00000000" w:rsidRPr="00000000" w:rsidDel="00000000">
      <w:rPr>
        <w:rtl w:val="0"/>
      </w:rPr>
      <w:t xml:space="preserve">Izdrukāts 29.07.2026. 22.28 - 1.0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25-TA-211</w:t>
    </w:r>
    <w:r>
      <w:br/>
    </w:r>
    <w:r w:rsidR="00000000" w:rsidRPr="00000000" w:rsidDel="00000000">
      <w:rPr>
        <w:rtl w:val="0"/>
      </w:rPr>
      <w:t xml:space="preserve">Izdrukāts 29.07.2026. 22.28 - 1.0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anotācija_(ex_ante)_25-TA-211.docx</dc:title>
</cp:coreProperties>
</file>

<file path=docProps/custom.xml><?xml version="1.0" encoding="utf-8"?>
<Properties xmlns="http://schemas.openxmlformats.org/officeDocument/2006/custom-properties" xmlns:vt="http://schemas.openxmlformats.org/officeDocument/2006/docPropsVTypes"/>
</file>