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18. jūlija noteikumos Nr. 416 "Hroniskās novājēšanas slimības uzraudzības un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Oficiālajā Vēstnesī 2022. gada 16. novembrī publicēta (spēkā stāšanās datums 06.12.2022.) Komisijas 2022.gada 15. novembra Regula (ES) 2022/2246, ar ko attiecībā uz briežu dzimtas dzīvnieku hroniskās novājēšanas slimību groza Eiropas Parlamenta un Padomes Regulas (EK) Nr. 999/2001 VIII un IX pielikumu (turpmāk – regula 2022/2246). Ar to tiek pārņemtas Komisijas 2016. gada 28. oktobra Īstenošanas lēmumā (ES) Nr. 2016/1918 par dažiem drošības pasākumiem attiecībā uz hronisko novājēšanas slimību (turpmāk – Īstenošanas lēmums 2016/1918) noteiktās briežu dzimtas dzīvnieku pārvietošanas prasības un dzīvnieku pievilināšanai paredzētā briežu dzimtas dzīvnieku urīna ievešanas, ražošanas, laišanas tirgū un izmantošanas prasības. Regulas 2022/2246 prasības piemērojamas no 2023. gada 1.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redakcionāli precizēt Ministru kabineta 2017. gada 18. jūlija noteikumu Nr. 416 "Hroniskās novājēšanas slimības uzraudzības un kontroles kārtība" (turpmāk – noteikumi Nr. 416) prasības par dzīvnieku pievilināšanai paredzētā briežu dzimtas dzīvnieku urīna ievešanu, ražošanu, laišanu tirgū un izmantošanu un briežu dzimtas dzīvnieku pārvietošanu no Norvēģijas Karalistes vai no Eiropas Savienības dalībvalsts (turpmāk – dalībvalsts), kurā apstiprināta hroniskās novājēšanas slimība, saskaņā ar Regulas 2022/2246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2022/2246 prasības piemērojamas no 2023. gada 1.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kopš 2016. gada 15. marta Norvēģijā, Somijā un Zviedrijā savvaļas un ierobežotajās platībās audzētajiem ziemeļbriežiem, kā arī savvaļas aļņiem joprojām tiek konstatēti saslimšanas gadījumi ar hroniskās novājēšanas slimību (turpmāk – HNS), lai ierobežotu HNS izplatību Eiropas Savienībā, ir pieņemta regula 2022/2246, kurā tiek pārņemtas Īstenošanas lēmumā 2016/1918 noteiktās briežu dzimtas dzīvnieku pārvietošanas prasības un dzīvnieku pievilināšanai paredzētā briežu dzimtas dzīvnieku urīna izmantošanas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lēmumā 2016/1918 noteiktie ierobežojumi par briežu dzimtas dzīvnieku pārvietošanu tika noteikti, jo pastāv risks, ka HNS var izplatīties citās briežu dzimtas dzīvnieku populācijās un citos reģionos Eiropas Savienībā, kā arī Eiropas Brīvās tirdzniecības asociācijas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Pārtikas nekaitīguma iestāde 2019. gada 11. novembra atzinumā </w:t>
      </w:r>
      <w:r w:rsidR="00000000" w:rsidRPr="00000000" w:rsidDel="00000000">
        <w:rPr>
          <w:i w:val="1"/>
          <w:rtl w:val="0"/>
        </w:rPr>
        <w:t xml:space="preserve">“Update on chronic wasting disease (CWD) III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(https://www.efsa.europa.eu/en/efsajournal/pub/5863) norādījusi, ka joprojām pastāv HNS izplatīšanās risks, tāpēc noteiktie aizliegumi būtu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HNS ir hroniska centrālās nervu sistēmas slimība briežu dzimtas dzīvniekiem, kam novēro sugai neraksturīgas pārmaiņas uzvedībā, kustību traucējumus un organisma vispārējā stāvokļa pasliktināšanos, turklāt nav izslēgtas aizdomas, ka HNS var radīt risku sabiedrības veselībai. HNS ir viena no slimībām, kas ietilpst transmisīvo sūkļveida encefalopātiju (turpmāk – TSE) slimību grupā. Vēl TSE slimību grupā ietilpst tādas slimības kā govju sūkļveida encefalopātija (turpmāk – GSE), skrepi slimība, ūdeļu transmisīvā encefalopātija, kaķu sūkļveida encefalopātija, Kreicfelda-Jakoba slimība (pārsvarā slimo vecāki cilvēki, slimība zināma kopš 1920. gada), Kreicfelda-Jakoba slimības variants (pārsvarā slimo jaunāki cilvēki, slimība zināma kopš 1996. gada un tiek uzskatīts, ka šīs slimības cēlonis ir ar GSE slimu dzīvnieku gaļas un šādas gaļas produktu lietošana cilvēku uzturā).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TSE uzraudzības, kontroles un apkarošanas pasākumus dzīvnieku ganāmpulkos reglamentē Eiropas Parlamenta un Padomes 2001. gada 22. maija Regula Nr. 999/2001, ar ko paredz noteikumus dažu transmisīvo sūkļveida encefalopātiju profilaksei, kontrolei un apkarošanai (turpmāk – regula Nr. 999/2001). Tās mērķis ir nodrošināt, lai tiktu īstenoti atbilstoši pasākumi TSE noteikšanai, kontrolei un apkarošanai noteiktām dzīvnieku sugām.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noteikumi Nr. 416, kas reglamentē briežu dzimtas dzīvnieku pārvietošanas nosacījumus starp dalībvalstīm un Norvēģiju, kā arī dzīvnieku pievilināšanai paredzētā briežu dzimtas dzīvnieku urīna ievešanas, ražošanas, laišanas tirgū un izmantošanas nosacījumus, kas noteikti saskaņā ar tiesību normām, kuras ietvertas Īstenošanas lēmumā 2016/1918, paredzot, ka minētie nosacījumi jāpiemēro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 decembrī stāsies</w:t>
      </w:r>
      <w:r w:rsidR="00000000" w:rsidRPr="00000000" w:rsidDel="00000000">
        <w:rPr>
          <w:b w:val="1"/>
          <w:rtl w:val="0"/>
        </w:rPr>
        <w:t xml:space="preserve"> </w:t>
      </w:r>
      <w:r w:rsidR="00000000" w:rsidRPr="00000000" w:rsidDel="00000000">
        <w:rPr>
          <w:rtl w:val="0"/>
        </w:rPr>
        <w:t xml:space="preserve">spēkā regula 2022/2246, kura paredz regulā Nr. 999/2001 iekļaut briežu dzimtas dzīvnieku pārvietošanas un dzīvnieku pievilināšanai paredzētā briežu dzimtas dzīvnieku urīna ievešanas, ražošanas, laišanas tirgū un izmantošanas prasības, kas piemērojamas no 2023. gada 1. janvāra. Kā norādīts regulas 2022/2246, pamatojumā, jaunākā epidemioloģiskā situācija saistībā ar HNS neliecina, ka šī slimība varētu tikt drīzumā izskausta, ka juridiski nav lietderīgi, pamatojoties uz regulas Nr. 999/2001 4. pantu, vēlreiz pagarināt aizsardzības pasākumu piemērošanas termiņu Īstenošanas lēmumā 2016/1918, un ka pasākumus tomēr jāturpina piemērot, lai nepieļautu HNS tālāku izplatīšanos Eiropas Savienībā un citās valstīs, iekļaujot regulā Nr. 999/2001 prasības, kas patlaban noteiktas Īstenošanas lēmumā 2016/1918 un ko pēc vajadzības var pielāgot, lai ņemtu vērā Somijā un Zviedrijā apstiprinātos HNS gadījumus.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416 II nodaļā ir nepieciešams precizēt tiesību normu, kas reglamentē briežu dzimtas dzīvnieku pārvietošanas prasības, nosakot, ka prasības briežu dzimtas dzīvnieku pārvietošanai no Norvēģijas Karalistes vai no dalībvalsts, kurā apstiprināta hroniskās novājēšanas slimība, īsteno saskaņā ar regulas Nr. 999/2001 VIII pielikuma A nodaļas C iedaļā noteikto kārtību, un svītrot minētās prasības, kas turpmāk būs ietvertas regulā Nr. 999/2001.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416 II</w:t>
      </w:r>
      <w:r w:rsidR="00000000" w:rsidRPr="00000000" w:rsidDel="00000000">
        <w:rPr>
          <w:vertAlign w:val="superscript"/>
          <w:rtl w:val="0"/>
        </w:rPr>
        <w:t xml:space="preserve">1</w:t>
      </w:r>
      <w:r w:rsidR="00000000" w:rsidRPr="00000000" w:rsidDel="00000000">
        <w:rPr>
          <w:rtl w:val="0"/>
        </w:rPr>
        <w:t xml:space="preserve"> nodaļā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precizēt tiesību normu, kas reglamentē dzīvnieku pievilināšanai paredzētā briežu dzimtas dzīvnieku urīna ievešanas, ražošanas, laišanas tirgū un izmantošanas prasības,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dzīvnieku pievilināšanai paredzētā briežu dzimtas dzīvnieku urīna ievešanai, ražošanai, laišanai tirgū un izmantošanai Latvijas Republikā īsteno saskaņā ar regulas Nr. 999/2001 VIII pielikuma C nodaļas C iedaļas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aizliegts ievest dzīvnieku pievilināšanai paredzētu briežu dzimtas dzīvnieku urīnu no valsts, kas nav dalībvalsts, saskaņā ar regulas Nr. 999/2001 IX pielikuma F nodaļas 3.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svītrot dzīvnieku pievilināšanai paredzētā briežu dzimtas dzīvnieku urīna ievešanas, ražošanas, laišanas tirgū un izmantošanas prasības, kas turpmāk būs ietvertas regulā Nr. 999/2001.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416 nepieciešams precizēt 1.1. apakšpunktu un II nodaļas nosaukumu, t.i., ka noteikumi nosaka prasības briežu dzimtas dzīvnieku pārvietošanai no Norvēģijas Karalistes vai no dalībvalsts, kurā apstiprināta hroniskās novājēšanas slimība, kā arī II</w:t>
      </w:r>
      <w:r w:rsidR="00000000" w:rsidRPr="00000000" w:rsidDel="00000000">
        <w:rPr>
          <w:vertAlign w:val="superscript"/>
          <w:rtl w:val="0"/>
        </w:rPr>
        <w:t xml:space="preserve">1</w:t>
      </w:r>
      <w:r w:rsidR="00000000" w:rsidRPr="00000000" w:rsidDel="00000000">
        <w:rPr>
          <w:rtl w:val="0"/>
        </w:rPr>
        <w:t xml:space="preserve"> nodaļas nosaukumu, t.i., ka noteikumi nosaka prasības dzīvnieku pievilināšanai paredzētā briežu dzimtas dzīvnieku urīna ievešanai, ražošanai, laišanai tirgū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noteikt, ka grozījumi noteikumos Nr. 416 stāsies spēkā 2023.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HNS ir zināma kopš 1967. gada. HNS ir konstatēta Amerikas Savienotajās Valstīs un Kanādā savvaļas ierobežotās platībās audzētiem staltbriežiem un savvaļas baltastes briežiem, bet kopš 2016. gada 15. marta ir konstatēti saslimšanas gadījumi briežu dzimtas dzīvniekiem Norvēģijā, savukārt kopš 2018. gada – Somijā, kā arī kopš 2019. gada – Zviedrijā.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TSE ierosinātājs ir priona proteīns (turpmāk – PrP) – izmainītas, modificētas olbaltumvielas paveids. Inficēšanās parasti notiek, dzīvniekam apēdot inficētu olbaltumvielas saturošu barību vai nonākot ciešā saskarē ar inficētiem audiem, organisma šķidrumiem vai inficētiem medicīniskiem instrumentiem. Slimības inkubācijas periods ir ilgs – vairāki mēneši, dažreiz pat gadi. PrP pēc iekļūšanas organismā vairojas limfoīdajos audos un šūnās, virzoties uz centrālo nervu sistēmu. Pirmās slimības pazīmes ir pārejoši nervu darbības traucējumi ar pēkšņu samaņas zudumu, biežu uzvedības maiņu, kas var pārvērsties par agresivitāti. Slimībai progresējot, dzīvnieki novājē, tiem novēro izteiktu muskuļu vājumu, kā arī rīšanas un kustības koordinācijas traucējumus. TSE nav ārstējama. Laboratoriskās metodes slimības noteikšanai dzīviem dzīvniekiem pagaidām nav izstrādātas. Slimību apstiprina laboratoriski, izmeklējot galvas smadzeņu paraugu.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Briežu dzimtas dzīvnieku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2022. gada 1. jūlijā bija reģistrēti 120 briežu dzimtas dzīvnieku īpašnieku un 17 920 iežogotās platībās turētu briežu dzimtas dzīvnieku.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32022R2246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15. novembra Regula (ES) 2022/2246, ar ko attiecībā uz briežu dzimtas dzīvnieku hroniskās novājēšanas slimību groza Eiropas Parlamenta un Padomes Regulas (EK) Nr. 999/2001 VIII un IX pielikumu (turpmāk – regula 2022/2246).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32001R0999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 gada 22. maija Regula Nr. 999/2001, ar ko paredz noteikumus dažu transmisīvo sūkļveida encefalopātiju profilaksei, kontrolei un apkarošanai (turpmāk – regula 999/2001).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15. novembra Regula (ES) 2022/2246, ar ko attiecībā uz briežu dzimtas dzīvnieku hroniskās novājēšanas slimību groza Eiropas Parlamenta un Padomes Regulas (EK) Nr. 999/2001 VIII un IX pielikumu (turpmāk – regula 2022/2246).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2022/2246 1.pants un pielikuma 1) punkta 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 (noteikumu Nr. 416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2022/2246 1.pants un pielikuma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apakšpunkts (noteikumu Nr. 416 11.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2022/2246 1.pants un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 apakšpunkts (noteikumu Nr. 416 11.</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2022/2246 nav dota rīcības brīvība dalībvalstij ieviest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 gada 22. maija Regula Nr. 999/2001, ar ko paredz noteikumus dažu transmisīvo sūkļveida encefalopātiju profilaksei, kontrolei un apkarošanai (turpmāk – regula 999/2001).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999/2001 VIII pielikuma A nodaļas C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 (noteikumu Nr. 416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999/2001 VIII pielikuma C nodaļas C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apakšpunkts (noteikumu Nr. 416 11.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999/2001  IX pielikuma F nodaļas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 apakšpunkts (noteikumu Nr. 416 11.</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999/2001 nav dota rīcības brīvība dalībvalstij ieviest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izdarīti redakcionālu precizējumi noteikumos Nr. 416, svītrojot reglamentētās briežu dzimtas dzīvnieku pārvietošanas prasības un dzīvnieku pievilināšanai paredzētā briežu dzimtas dzīvnieku urīna izmantošanas prasības, jo regulējums turpmāk būs noteikts regulā 2022/2246.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informācijai elektroniski nosūtīts 2022. gada 9. novembrī biedrībām "Lauksaimniecības organizāciju sadarbības padome" un "Zemnieku saeima".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Pārtikas un veterināro dienestu, jo tā ir iestāde, kurai ir saistoša prasību izpildes kontrole.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HNS uzraudzības un kontroles pasākumi, kas īstenojami, lai ierobežotu HNS izplatību briežu dzimtas dzīvnieku populācijā, tā novēršot arī HNS radīto risku sabiedrības veselībai.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22-TA-2995</w:t>
    </w:r>
    <w:r>
      <w:br/>
    </w:r>
    <w:r w:rsidR="00000000" w:rsidRPr="00000000" w:rsidDel="00000000">
      <w:rPr>
        <w:rtl w:val="0"/>
      </w:rPr>
      <w:t xml:space="preserve">Izdrukāts 29.07.2026. 21.14 - 2.0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22-TA-2995</w:t>
    </w:r>
    <w:r>
      <w:br/>
    </w:r>
    <w:r w:rsidR="00000000" w:rsidRPr="00000000" w:rsidDel="00000000">
      <w:rPr>
        <w:rtl w:val="0"/>
      </w:rPr>
      <w:t xml:space="preserve">Izdrukāts 29.07.2026. 21.14 - 2.0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anotācija_(ex_ante)_22-TA-2995.docx</dc:title>
</cp:coreProperties>
</file>

<file path=docProps/custom.xml><?xml version="1.0" encoding="utf-8"?>
<Properties xmlns="http://schemas.openxmlformats.org/officeDocument/2006/custom-properties" xmlns:vt="http://schemas.openxmlformats.org/officeDocument/2006/docPropsVTypes"/>
</file>