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2009. gada 30. oktobra rīkojumā Nr. 747 "Par finansējuma piešķiršanu Iekšlietu ministrijai Valsts robežsardzes Daugavpils pārvaldes un Valsts robežsardzes Daugavpils pārvaldes Nelegālo imigrantu uzturēšanās nometnes un patvēruma meklētāju centra ēku (būvju) Daugavpilī, A.Pumpura ielā 105B, nomas maksas, aprīkojuma iegādes, komunālo maksājumu un pārcelšanās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ar mērķi izdarīt grozījumu Ministru kabineta 2009. gada 30. oktobra rīkojuma Nr. 747 “Par finansējuma piešķiršanu Iekšlietu ministrijai Valsts robežsardzes Daugavpils pārvaldes un Valsts robežsardzes Daugavpils pārvaldes Nelegālo imigrantu uzturēšanās nometnes un patvēruma meklētāju centra ēku (būvju) Daugavpilī, A.Pumpura ielā 105B, nomas maksas, aprīkojuma iegādes, komunālo maksājumu un izdevumu segšanai”” (turpmāk – Rīkojums Nr.747) 3.1.punktā, lai precizētu Aizturēto ārzemnieku izmitināšanas centra "Daugavpils" ēku (būvju) Daugavpilī, A.Pumpura ielā 105B ēku (būvju) Daugavpilī, A.Pumpura ielā 105B nomas maksas segšanai nepieciešamo finansējumu un ilgtermiņa saistību izdevumu apmēru.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palielināt ilgtermiņa saistību apmēru Iekšlietu ministrijas budžeta apakšprogrammā 40.02.00 “Nekustamais īpašums un centralizētais iepirkums” pasākumam “Ēkas Daugavpilī, A.Pumpura ielā 105B, nomas maksa” nomas maksas un papildus izdevumu (apdrošināšanas un nekustamā īpašuma nodokļa kompensācija) segšanai valsts akciju sabiedrībai “Valsts nekustamie īpašumi” (turpmāk – VNĪ) 2024.gadā par 25 584 </w:t>
      </w:r>
      <w:r w:rsidR="00000000" w:rsidRPr="00000000" w:rsidDel="00000000">
        <w:rPr>
          <w:i w:val="1"/>
          <w:rtl w:val="0"/>
        </w:rPr>
        <w:t xml:space="preserve">euro</w:t>
      </w:r>
      <w:r w:rsidR="00000000" w:rsidRPr="00000000" w:rsidDel="00000000">
        <w:rPr>
          <w:rtl w:val="0"/>
        </w:rPr>
        <w:t xml:space="preserve">, no 2025. līdz 2027.gadam (ieskaitot) par 2 565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Rīkojumu Nr. 747 “apstiprināts finansējums ilgtermiņa saistībām nomas objekta nomas maksas izdevumu segšanai VNĪ 2011.gadā 1 277 864 latu apmērā, 2012.gadā 1 332 384 latu apmērā, 2013.gadā un turpmākajos gados līdz 2029.gadam (ieskaitot) katru gadu 1 321 463 latu (1 880 272 </w:t>
      </w:r>
      <w:r w:rsidR="00000000" w:rsidRPr="00000000" w:rsidDel="00000000">
        <w:rPr>
          <w:i w:val="1"/>
          <w:rtl w:val="0"/>
        </w:rPr>
        <w:t xml:space="preserve">euro</w:t>
      </w:r>
      <w:r w:rsidR="00000000" w:rsidRPr="00000000" w:rsidDel="00000000">
        <w:rPr>
          <w:rtl w:val="0"/>
        </w:rPr>
        <w:t xml:space="preserve">) apmērā un 2030.gadā 991 097 latu (1 410 204 </w:t>
      </w:r>
      <w:r w:rsidR="00000000" w:rsidRPr="00000000" w:rsidDel="00000000">
        <w:rPr>
          <w:i w:val="1"/>
          <w:rtl w:val="0"/>
        </w:rPr>
        <w:t xml:space="preserve">euro</w:t>
      </w:r>
      <w:r w:rsidR="00000000" w:rsidRPr="00000000" w:rsidDel="00000000">
        <w:rPr>
          <w:rtl w:val="0"/>
        </w:rPr>
        <w:t xml:space="preserve">) apmērā (par deviņiem mēnešiem). 2030. gada finansējums aprēķināts proporcionāli nomas maksas samaksas (kapitālieguldījumu atmaksāšanas) grafikam 2030.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un Nodrošinājuma valsts aģentūra (turpmāk – NVA) 2014. gada 27. novembrī ir noslēgusi vienošanos Nr.3164-1 par nekustamā īpašuma Daugavpilī, Andreja Pumpura ielā 105B (kadastra numurs 0500 004  7802) (turpmāk – nomas objekts) 2010. gada 13. decembra nomas līguma Nr. 7-2-13-24/3164 (ar 2011. gada 12. aprīļa grozījumiem Nr. 3338v, 2011. gada 30. augusta grozījumiem Nr. 3435v, 2013. gada 14. oktobra grozījumiem Nr. 7-2/16364) pārjaunojumu par nomas objekta nodošanu lietošanā Iekšlietu ministrijas un tās padotībā esošo iestāžu noteikto uzdevumu izpildes nodrošināšanai līdz 2030. gada 30. septembrim (ieskaitot).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20. februāra noteikumu Nr.97 “Publiskas personas mantas iznomāšanas noteikumi” (turpmāk – Noteikumi Nr.97) 69. punkts nosaka, “ja nomas objektu, kas ir nekustamais īpašums, iznomā publiskai personai vai tās iestādei, kapitālsabiedrībai vai privātpersonai publiskas funkcijas vai deleģēta valsts pārvaldes uzdevuma veikšanai, nomas maksu un papildu maksājumus (..) nosaka saskaņā ar šīs nodaļas nosacījumiem tā, lai pilnīgi segtu iznomātāja izdevumus, kas saistīti ar iznomājamā objekta pārvaldīšanu iznomāšanas periodā”. Noteikumu Nr. 97 70. punkts nosaka, ka, “pusēm savstarpēji vienojoties, publiskai personai vai tās iestādei, kapitālsabiedrībai vai privātpersonai iznomātā nomas objekta – nekustamā īpašuma – nomas maksa tiek mainīta reizi gadā nākamajam nomas periodam, ja ir mainījušies nomas objekta plānotie pārvaldīšanas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normatīvajā regulējumā noteikto, VNĪ ir aprēķinājusi nomas objekta Andreja Pumpura ielā 105B, Daugavpilī plānotos pārvaldīšanas izdevumus 2024. un turpmākajiem gadiem (aprēķini pievienoti anotācijas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Rīkojumā Nr. 747 Iekšlietu ministrijai pasākumam “Ēkas Daugavpilī, A.Pumpura ielā 105B, nomas maksa” noteikto ilgtermiņa saistību atbilstību VNĪ aprēķinātajiem plānotajiem pārvaldīšanas izdevumiem, nepieciešams grozīt Rīkojuma Nr. 747 3.1.punktu un precizēt Iekšlietu ministrijas ilgtermiņa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izteikt Rīkojumu Nr. 747 jaunā redakcijā, paredzot finansējumu ilgtermiņa saistībām nekustamā īpašuma Daugavpilī, A.Pumpura ielā 105B (nekustamā īpašuma kadastra Nr. 0500 004 7802), nomas maksas izdevumu segšanai valsts akciju sabiedrībai “Valsts nekustamie īpašumi” - 2011.gadā 1 277 864 latu (1 818 237 </w:t>
      </w:r>
      <w:r w:rsidR="00000000" w:rsidRPr="00000000" w:rsidDel="00000000">
        <w:rPr>
          <w:i w:val="1"/>
          <w:rtl w:val="0"/>
        </w:rPr>
        <w:t xml:space="preserve">euro</w:t>
      </w:r>
      <w:r w:rsidR="00000000" w:rsidRPr="00000000" w:rsidDel="00000000">
        <w:rPr>
          <w:rtl w:val="0"/>
        </w:rPr>
        <w:t xml:space="preserve">) apmērā, 2012.gadā 1 332 384 latu (1 895 812 </w:t>
      </w:r>
      <w:r w:rsidR="00000000" w:rsidRPr="00000000" w:rsidDel="00000000">
        <w:rPr>
          <w:i w:val="1"/>
          <w:rtl w:val="0"/>
        </w:rPr>
        <w:t xml:space="preserve">euro</w:t>
      </w:r>
      <w:r w:rsidR="00000000" w:rsidRPr="00000000" w:rsidDel="00000000">
        <w:rPr>
          <w:rtl w:val="0"/>
        </w:rPr>
        <w:t xml:space="preserve">) apmērā, 2013. – 2023.gadam katru gadu 1 321 463 latu (1 880 272 </w:t>
      </w:r>
      <w:r w:rsidR="00000000" w:rsidRPr="00000000" w:rsidDel="00000000">
        <w:rPr>
          <w:i w:val="1"/>
          <w:rtl w:val="0"/>
        </w:rPr>
        <w:t xml:space="preserve">euro</w:t>
      </w:r>
      <w:r w:rsidR="00000000" w:rsidRPr="00000000" w:rsidDel="00000000">
        <w:rPr>
          <w:rtl w:val="0"/>
        </w:rPr>
        <w:t xml:space="preserve">), 2024.gadā 1 905 856 euro, no 2025. gada līdz 2027.gadam (ieskaitot) katru gadu 1 882 837</w:t>
      </w:r>
      <w:r w:rsidR="00000000" w:rsidRPr="00000000" w:rsidDel="00000000">
        <w:rPr>
          <w:i w:val="1"/>
          <w:rtl w:val="0"/>
        </w:rPr>
        <w:t xml:space="preserve"> euro</w:t>
      </w:r>
      <w:r w:rsidR="00000000" w:rsidRPr="00000000" w:rsidDel="00000000">
        <w:rPr>
          <w:rtl w:val="0"/>
        </w:rPr>
        <w:t xml:space="preserve"> apmērā, 2028. un 2029.gadā katru gadu 1 880 272 </w:t>
      </w:r>
      <w:r w:rsidR="00000000" w:rsidRPr="00000000" w:rsidDel="00000000">
        <w:rPr>
          <w:i w:val="1"/>
          <w:rtl w:val="0"/>
        </w:rPr>
        <w:t xml:space="preserve">euro</w:t>
      </w:r>
      <w:r w:rsidR="00000000" w:rsidRPr="00000000" w:rsidDel="00000000">
        <w:rPr>
          <w:rtl w:val="0"/>
        </w:rPr>
        <w:t xml:space="preserve"> apmērā un 2030.gadā 1 410 204 </w:t>
      </w:r>
      <w:r w:rsidR="00000000" w:rsidRPr="00000000" w:rsidDel="00000000">
        <w:rPr>
          <w:i w:val="1"/>
          <w:rtl w:val="0"/>
        </w:rPr>
        <w:t xml:space="preserve">euro</w:t>
      </w:r>
      <w:r w:rsidR="00000000" w:rsidRPr="00000000" w:rsidDel="00000000">
        <w:rPr>
          <w:rtl w:val="0"/>
        </w:rPr>
        <w:t xml:space="preserve"> apmērā (par deviņiem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sēdes protokollēmuma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palielināt ilgtermiņa saistību apmēru Iekšlietu ministrijas budžeta apakšprogrammā 40.02.00 “Nekustamais īpašums un centralizētais iepirkums” pasākumam “Ēkas Daugavpilī, A.Pumpura ielā 105B, nomas maksa” 2024.gadā par 25 584 </w:t>
      </w:r>
      <w:r w:rsidR="00000000" w:rsidRPr="00000000" w:rsidDel="00000000">
        <w:rPr>
          <w:i w:val="1"/>
          <w:rtl w:val="0"/>
        </w:rPr>
        <w:t xml:space="preserve">euro</w:t>
      </w:r>
      <w:r w:rsidR="00000000" w:rsidRPr="00000000" w:rsidDel="00000000">
        <w:rPr>
          <w:rtl w:val="0"/>
        </w:rPr>
        <w:t xml:space="preserve">, no 2025.gada līdz 2027.gadam (ieskaitot) katru gadu par 2 565</w:t>
      </w:r>
      <w:r w:rsidR="00000000" w:rsidRPr="00000000" w:rsidDel="00000000">
        <w:rPr>
          <w:i w:val="1"/>
          <w:rtl w:val="0"/>
        </w:rPr>
        <w:t xml:space="preserve"> euro</w:t>
      </w:r>
      <w:r w:rsidR="00000000" w:rsidRPr="00000000" w:rsidDel="00000000">
        <w:rPr>
          <w:rtl w:val="0"/>
        </w:rPr>
        <w:t xml:space="preserve">, vienlaicīgi nosakot, ka finansējuma palielinājums no 2024.gada līdz 2027.gadam (ieskaitot) tiek segts no Iekšlietu ministrijas budžeta apakšprogrammas 40.02.00 “Nekustamais īpašums un centralizētais iepirkums” pasākuma “Iekšlietu ministrijas administratīvā kompleksa Rīgā, Čiekurkalnā, nomas maksa” ilgtermiņa saistību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ka finansējumu Iekšlietu ministrijas budžeta apakšprogrammā 40.02.00 “Nekustamais īpašums un centralizētais iepirkums” pasākumam “Ēkas Daugavpilī, A.Pumpura ielā 105B, nomas maksa” no 2028.gada līdz 2030.gadam tiek saglabāts esošajā apmērā un VNĪ ar NVA vienosies par apsaimniekošanas pakalpojumu samazinājumu, lai iekļautos pieejamajā finansējumā.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Atzīmējams, ka Ministru kabineta 2009. gada 30. oktobra rīkojuma Nr. 747 “Par finansējuma piešķiršanu Iekšlietu ministrijai Valsts robežsardzes Daugavpils pārvaldes un Valsts robežsardzes Daugavpils pārvaldes Nelegālo imigrantu uzturēšanās nometnes un patvēruma meklētāju centra ēku (būvju) Daugavpilī, A.Pumpura ielā 105B, nomas maksas, aprīkojuma iegādes, komunālo maksājumu un izdevumu segšanai”” nosaukumā ir saglabājies vēsturiskais Aizturēto ārzemnieku izmitināšanas centra "Daugavpils" nosaukums.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1 880 271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Nomas objekta nomas maksas un papildus izdevumu (apdrošināšanas un nekustamā īpašuma nodokļa kompensācijai) izdevumu segšanai VNĪ: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likuma “Par valsts budžetu 2024. gadam un budžeta ietvaru 2024., 2025. un 2026. gadam”  11. pielikumu un saskaņā ar Rīkojumu Nr. 747 budžeta apakšprogrammā 40.02.00 “Nekustamais īpašums un centralizētais iepirkums” pasākumam “Ēkas Daugavpilī, A.Pumpura ielā 105B, nomas maksa” NVA 2024., 2025., 2026. un 2027. gadā un turpmāk (katru gadu) plānotas ilgtermiņa saistības 1 880 272 </w:t>
            </w:r>
            <w:r w:rsidR="00000000" w:rsidRPr="00000000" w:rsidDel="00000000">
              <w:rPr>
                <w:sz w:val="24"/>
                <w:i w:val="1"/>
                <w:rtl w:val="0"/>
              </w:rPr>
              <w:t xml:space="preserve">euro</w:t>
            </w:r>
            <w:r w:rsidR="00000000" w:rsidRPr="00000000" w:rsidDel="00000000">
              <w:rPr>
                <w:sz w:val="24"/>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VNĪ aprēķinu nomas maksai un papildus maksājumiem (apdrošināšana un zemes nodoklis) nepieciešamais finansējums 2024.gadam ir 1 905 856 </w:t>
            </w:r>
            <w:r w:rsidR="00000000" w:rsidRPr="00000000" w:rsidDel="00000000">
              <w:rPr>
                <w:sz w:val="24"/>
                <w:i w:val="1"/>
                <w:rtl w:val="0"/>
              </w:rPr>
              <w:t xml:space="preserve">euro</w:t>
            </w:r>
            <w:r w:rsidR="00000000" w:rsidRPr="00000000" w:rsidDel="00000000">
              <w:rPr>
                <w:sz w:val="24"/>
                <w:rtl w:val="0"/>
              </w:rPr>
              <w:t xml:space="preserve">, no 2025. gada līdz 2029. gadam (ieskaitot) 1 882 837</w:t>
            </w:r>
            <w:r w:rsidR="00000000" w:rsidRPr="00000000" w:rsidDel="00000000">
              <w:rPr>
                <w:sz w:val="24"/>
                <w:i w:val="1"/>
                <w:rtl w:val="0"/>
              </w:rPr>
              <w:t xml:space="preserve"> euro</w:t>
            </w:r>
            <w:r w:rsidR="00000000" w:rsidRPr="00000000" w:rsidDel="00000000">
              <w:rPr>
                <w:sz w:val="24"/>
                <w:rtl w:val="0"/>
              </w:rPr>
              <w:t xml:space="preserve"> katru gadu un 2030. gadā 1 412 128 </w:t>
            </w:r>
            <w:r w:rsidR="00000000" w:rsidRPr="00000000" w:rsidDel="00000000">
              <w:rPr>
                <w:sz w:val="24"/>
                <w:i w:val="1"/>
                <w:rtl w:val="0"/>
              </w:rPr>
              <w:t xml:space="preserve">euro </w:t>
            </w:r>
            <w:r w:rsidR="00000000" w:rsidRPr="00000000" w:rsidDel="00000000">
              <w:rPr>
                <w:sz w:val="24"/>
                <w:rtl w:val="0"/>
              </w:rPr>
              <w:t xml:space="preserve">(par deviņiem mēnešiem 1 882 837/ 12*9=1 412 128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Tādējādi, lai precizētu finansējumu nomas maksai atbilstoši VNĪ sagatavotajam aprēķinam: (EKK 2261 “Ēku, telpu īre un noma”) nepieciešams precizēt ilgtermiņa saistības budžeta apakšprogrammā 40.02.00 “Nekustamais īpašums un centralizētais iepirkums” pasākumam “Ēkas Daugavpilī, A.Pumpura ielā 105B, nomas maksa” 2024.gadam 1 905 856 </w:t>
            </w:r>
            <w:r w:rsidR="00000000" w:rsidRPr="00000000" w:rsidDel="00000000">
              <w:rPr>
                <w:sz w:val="24"/>
                <w:i w:val="1"/>
                <w:rtl w:val="0"/>
              </w:rPr>
              <w:t xml:space="preserve">euro</w:t>
            </w:r>
            <w:r w:rsidR="00000000" w:rsidRPr="00000000" w:rsidDel="00000000">
              <w:rPr>
                <w:sz w:val="24"/>
                <w:rtl w:val="0"/>
              </w:rPr>
              <w:t xml:space="preserve">, no 2025. gada līdz 2027. gadam (ieskaitot), nosakot tās katru gadu 1 882 837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nomas objekta nomas maksas aprēķins pievienots projekta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Izmaiņas 2024.gadā ir 25 584 </w:t>
            </w:r>
            <w:r w:rsidR="00000000" w:rsidRPr="00000000" w:rsidDel="00000000">
              <w:rPr>
                <w:sz w:val="24"/>
                <w:i w:val="1"/>
                <w:rtl w:val="0"/>
              </w:rPr>
              <w:t xml:space="preserve">euro</w:t>
            </w:r>
            <w:r w:rsidR="00000000" w:rsidRPr="00000000" w:rsidDel="00000000">
              <w:rPr>
                <w:sz w:val="24"/>
                <w:rtl w:val="0"/>
              </w:rPr>
              <w:t xml:space="preserve"> un 2025., 2026. un 2027. gadā ir 2 565 </w:t>
            </w:r>
            <w:r w:rsidR="00000000" w:rsidRPr="00000000" w:rsidDel="00000000">
              <w:rPr>
                <w:sz w:val="24"/>
                <w:i w:val="1"/>
                <w:rtl w:val="0"/>
              </w:rPr>
              <w:t xml:space="preserve">euro</w:t>
            </w:r>
            <w:r w:rsidR="00000000" w:rsidRPr="00000000" w:rsidDel="00000000">
              <w:rPr>
                <w:sz w:val="24"/>
                <w:rtl w:val="0"/>
              </w:rPr>
              <w:t xml:space="preserve">. Papildu finansējums ilgtermiņa saistību pieauguma segšanai tiks nodrošināts Iekšlietu ministrijai budžeta apakšprogrammā 40.02.00 "Nekustamais īpašums un centralizētais iepirkums" piešķirtā finansējuma ietvaros - izdevumu palielinājums 2024.gadam 25 584 </w:t>
            </w:r>
            <w:r w:rsidR="00000000" w:rsidRPr="00000000" w:rsidDel="00000000">
              <w:rPr>
                <w:sz w:val="24"/>
                <w:i w:val="1"/>
                <w:rtl w:val="0"/>
              </w:rPr>
              <w:t xml:space="preserve">euro</w:t>
            </w:r>
            <w:r w:rsidR="00000000" w:rsidRPr="00000000" w:rsidDel="00000000">
              <w:rPr>
                <w:sz w:val="24"/>
                <w:rtl w:val="0"/>
              </w:rPr>
              <w:t xml:space="preserve"> un palielinājums no 2025.gada līdz 2027.gadam (ieskaitot) nepieciešamais papildus finansējums 2 565 </w:t>
            </w:r>
            <w:r w:rsidR="00000000" w:rsidRPr="00000000" w:rsidDel="00000000">
              <w:rPr>
                <w:sz w:val="24"/>
                <w:i w:val="1"/>
                <w:rtl w:val="0"/>
              </w:rPr>
              <w:t xml:space="preserve">euro</w:t>
            </w:r>
            <w:r w:rsidR="00000000" w:rsidRPr="00000000" w:rsidDel="00000000">
              <w:rPr>
                <w:sz w:val="24"/>
                <w:rtl w:val="0"/>
              </w:rPr>
              <w:t xml:space="preserve"> (2025. līdz 2027.gadam (ieskaitot) piešķirtais finansējums 1 880 272 </w:t>
            </w:r>
            <w:r w:rsidR="00000000" w:rsidRPr="00000000" w:rsidDel="00000000">
              <w:rPr>
                <w:sz w:val="24"/>
                <w:i w:val="1"/>
                <w:rtl w:val="0"/>
              </w:rPr>
              <w:t xml:space="preserve">euro</w:t>
            </w:r>
            <w:r w:rsidR="00000000" w:rsidRPr="00000000" w:rsidDel="00000000">
              <w:rPr>
                <w:sz w:val="24"/>
                <w:rtl w:val="0"/>
              </w:rPr>
              <w:t xml:space="preserve"> – 1 882 837 </w:t>
            </w:r>
            <w:r w:rsidR="00000000" w:rsidRPr="00000000" w:rsidDel="00000000">
              <w:rPr>
                <w:sz w:val="24"/>
                <w:i w:val="1"/>
                <w:rtl w:val="0"/>
              </w:rPr>
              <w:t xml:space="preserve">euro</w:t>
            </w:r>
            <w:r w:rsidR="00000000" w:rsidRPr="00000000" w:rsidDel="00000000">
              <w:rPr>
                <w:sz w:val="24"/>
                <w:rtl w:val="0"/>
              </w:rPr>
              <w:t xml:space="preserve">= 2 565 euro) sedzams no Iekšlietu ministrijas ilgtermiņa saistību nekustamā īpašuma (nekustamā īpašuma kadastra Nr. 0100 087 0368) daļas – zemes vienības daļas (zemes vienības kadastra apzīmējums 0100 087 0221) Čiekurkalna 1. līnijā 1, k-1, būvju (būvju kadastra apzīmējumi 0100 087 0149 011 un 0100 087 0149 044) Gaujas ielā 15, būves (būves kadastra apzīmējums 0100 087 0149 010) Gaujas ielā 15, k-1, būvju (būvju kadastra apzīmējumi 0100 087 0149 043 un 0100 087 0149 050) Gaujas ielā 17, būves (būves kadastra apzīmējums 0100 087 0368 001) Čiekurkalna 1. līnijā 1, k-1, būves (būves kadastra apzīmējums 0100 087 0368 002) Čiekurkalna 1. līnijā 1, k-2, būves (būves kadastra apzīmējums 0100 087 0368 003) Čiekurkalna 1. līnijā 1, k-3, būves (būves kadastra apzīmējums 0100 087 0368 004) Čiekurkalna 1. līnijā 1, k-4, būves (būves kadastra apzīmējums 0100 087 0368 005) Čiekurkalna 1. līnijā 1, k-5, būves (būves kadastra apzīmējums 0100 087 0368 006) Čiekurkalna 1. līnijā 1, k-6, būves (būves kadastra apzīmējums 0100 087 0368 007) Čiekurkalna 1. līnijā 1, k-7, būves (būves kadastra apzīmējums 0100 087 0368 008) Čiekurkalna 1. līnijā 1, k-8, Rīgā, un inženierbūvju (būvju kadastra apzīmējumi 0100 087 0221 010 un 0100 087 0221 011) – nomas maksas un papildus izdevumu (apdrošināšanas, nekustamā īpašuma nodokļa kompensēšanai) izdevumu segšanai valsts akciju sabiedrībai “Valsts nekustamie īpašumi” pārrēķina ietvaros atbrīvotā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2028.gada līdz 2030.gadam (ieskaitot) nepieciešamais finansējums tiek saglabāts esošajā apmērā un VNĪ ar NVA vienosies par apsaimniekošanas pakalpojumu samazinājumu, lai iekļautos pieejamajā finansējumā.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 zināšanai, ka finansējuma pārdale no Iekšlietu ministrijas budžeta apakšprogrammas 40.02.00 “Nekustamais īpašums un centralizētais iepirkums” pasākuma “Iekšlietu ministrijas administratīvā kompleksa Rīgā, Čiekurkalnā, nomas maksa” uz pasākumu “Ēkas Daugavpilī, A.Pumpura ielā 105B, nomas maksa” 2024.gadā 25 584 </w:t>
      </w:r>
      <w:r w:rsidR="00000000" w:rsidRPr="00000000" w:rsidDel="00000000">
        <w:rPr>
          <w:i w:val="1"/>
          <w:rtl w:val="0"/>
        </w:rPr>
        <w:t xml:space="preserve">euro</w:t>
      </w:r>
      <w:r w:rsidR="00000000" w:rsidRPr="00000000" w:rsidDel="00000000">
        <w:rPr>
          <w:rtl w:val="0"/>
        </w:rPr>
        <w:t xml:space="preserve"> apmērā, no 2025.gada līdz 2027.gadam (ieskaitot) ik gadu 2 565 </w:t>
      </w:r>
      <w:r w:rsidR="00000000" w:rsidRPr="00000000" w:rsidDel="00000000">
        <w:rPr>
          <w:i w:val="1"/>
          <w:rtl w:val="0"/>
        </w:rPr>
        <w:t xml:space="preserve">euro</w:t>
      </w:r>
      <w:r w:rsidR="00000000" w:rsidRPr="00000000" w:rsidDel="00000000">
        <w:rPr>
          <w:rtl w:val="0"/>
        </w:rPr>
        <w:t xml:space="preserve"> apmērā tiks nodrošināta ar Ministru kabineta rīkojuma projektu “Par ilgtermiņa saistībām Iekšlietu ministrijai nomas maksas izdevumu segšanai” (tiesību aktu lieta 24-TA-2439)</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precizēt ilgtermiņa saistības Iekšlietu ministrijai.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23-TA-1408</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23-TA-1408</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anotācija_(ex_ante)_23-TA-1408.docx</dc:title>
</cp:coreProperties>
</file>

<file path=docProps/custom.xml><?xml version="1.0" encoding="utf-8"?>
<Properties xmlns="http://schemas.openxmlformats.org/officeDocument/2006/custom-properties" xmlns:vt="http://schemas.openxmlformats.org/officeDocument/2006/docPropsVTypes"/>
</file>