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40A6B60" w14:textId="77777777" w:rsidR="009C5B56" w:rsidRDefault="00000000">
      <w:pPr>
        <w:jc w:val="center"/>
        <w:rPr>
          <w:rFonts w:ascii="Times New Roman" w:hAnsi="Times New Roman"/>
          <w:lang w:val="lv-LV"/>
        </w:rPr>
      </w:pPr>
      <w:r>
        <w:rPr>
          <w:rFonts w:ascii="Times New Roman" w:hAnsi="Times New Roman"/>
          <w:lang w:val="lv-LV"/>
        </w:rPr>
        <w:t>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4.2.1.8. pasākums "Augstskolu studiju vides modernizācija" (turpmāk – SAMP 4.2.1.8.)</w:t>
      </w:r>
    </w:p>
    <w:p w14:paraId="5EC611F9" w14:textId="77777777" w:rsidR="009C5B56" w:rsidRDefault="00000000">
      <w:pPr>
        <w:pStyle w:val="ListParagraph"/>
        <w:numPr>
          <w:ilvl w:val="0"/>
          <w:numId w:val="1"/>
        </w:numPr>
        <w:rPr>
          <w:rFonts w:ascii="Times New Roman" w:hAnsi="Times New Roman"/>
          <w:lang w:val="lv-LV"/>
        </w:rPr>
      </w:pPr>
      <w:r>
        <w:rPr>
          <w:rFonts w:ascii="Times New Roman" w:hAnsi="Times New Roman"/>
          <w:lang w:val="lv-LV"/>
        </w:rPr>
        <w:t>Pielikums</w:t>
      </w:r>
    </w:p>
    <w:tbl>
      <w:tblPr>
        <w:tblW w:w="13050" w:type="dxa"/>
        <w:tblInd w:w="-185" w:type="dxa"/>
        <w:tblCellMar>
          <w:left w:w="10" w:type="dxa"/>
          <w:right w:w="10" w:type="dxa"/>
        </w:tblCellMar>
        <w:tblLook w:val="0000" w:firstRow="0" w:lastRow="0" w:firstColumn="0" w:lastColumn="0" w:noHBand="0" w:noVBand="0"/>
      </w:tblPr>
      <w:tblGrid>
        <w:gridCol w:w="730"/>
        <w:gridCol w:w="2242"/>
        <w:gridCol w:w="1430"/>
        <w:gridCol w:w="1771"/>
        <w:gridCol w:w="2430"/>
        <w:gridCol w:w="2108"/>
        <w:gridCol w:w="2339"/>
      </w:tblGrid>
      <w:tr w:rsidR="009C5B56" w14:paraId="55E8F3C8" w14:textId="77777777">
        <w:tblPrEx>
          <w:tblCellMar>
            <w:top w:w="0" w:type="dxa"/>
            <w:bottom w:w="0" w:type="dxa"/>
          </w:tblCellMar>
        </w:tblPrEx>
        <w:tc>
          <w:tcPr>
            <w:tcW w:w="7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AC5DF6"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Nr. p. k.</w:t>
            </w:r>
          </w:p>
        </w:tc>
        <w:tc>
          <w:tcPr>
            <w:tcW w:w="2242"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9DA4C5"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SAMP 4.2.1.8. otrās kārtas finansējuma saņēmēji</w:t>
            </w:r>
          </w:p>
        </w:tc>
        <w:tc>
          <w:tcPr>
            <w:tcW w:w="143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4C703E4"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STEAM absolventu skaits (* ar koeficientu)</w:t>
            </w:r>
          </w:p>
        </w:tc>
        <w:tc>
          <w:tcPr>
            <w:tcW w:w="420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1ED1200"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SAMP 4.2.1.8. finansējuma apjoms</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ED8717B" w14:textId="77777777" w:rsidR="009C5B56" w:rsidRDefault="00000000">
            <w:pPr>
              <w:spacing w:after="0" w:line="240" w:lineRule="auto"/>
              <w:rPr>
                <w:rFonts w:ascii="Times New Roman" w:hAnsi="Times New Roman"/>
                <w:b/>
                <w:bCs/>
                <w:sz w:val="24"/>
                <w:szCs w:val="24"/>
                <w:lang w:val="lv-LV"/>
              </w:rPr>
            </w:pPr>
            <w:r>
              <w:rPr>
                <w:rFonts w:ascii="Times New Roman" w:hAnsi="Times New Roman"/>
                <w:b/>
                <w:bCs/>
                <w:sz w:val="24"/>
                <w:szCs w:val="24"/>
                <w:lang w:val="lv-LV"/>
              </w:rPr>
              <w:t>SAMP 4.2.1.8. iznākuma rādītājs</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086293E" w14:textId="77777777" w:rsidR="009C5B56" w:rsidRDefault="00000000">
            <w:pPr>
              <w:spacing w:after="0" w:line="240" w:lineRule="auto"/>
              <w:rPr>
                <w:rFonts w:ascii="Times New Roman" w:hAnsi="Times New Roman"/>
                <w:b/>
                <w:bCs/>
                <w:sz w:val="24"/>
                <w:szCs w:val="24"/>
                <w:lang w:val="lv-LV"/>
              </w:rPr>
            </w:pPr>
            <w:r>
              <w:rPr>
                <w:rFonts w:ascii="Times New Roman" w:hAnsi="Times New Roman"/>
                <w:b/>
                <w:bCs/>
                <w:sz w:val="24"/>
                <w:szCs w:val="24"/>
                <w:lang w:val="lv-LV"/>
              </w:rPr>
              <w:t>SAMP 4.2.1.8. rezultāta rādītājs</w:t>
            </w:r>
          </w:p>
        </w:tc>
      </w:tr>
      <w:tr w:rsidR="009C5B56" w14:paraId="349EEA57" w14:textId="77777777">
        <w:tblPrEx>
          <w:tblCellMar>
            <w:top w:w="0" w:type="dxa"/>
            <w:bottom w:w="0" w:type="dxa"/>
          </w:tblCellMar>
        </w:tblPrEx>
        <w:tc>
          <w:tcPr>
            <w:tcW w:w="7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4DD2BB3" w14:textId="77777777" w:rsidR="009C5B56" w:rsidRDefault="009C5B56">
            <w:pPr>
              <w:spacing w:after="0" w:line="240" w:lineRule="auto"/>
              <w:jc w:val="center"/>
              <w:rPr>
                <w:rFonts w:ascii="Times New Roman" w:hAnsi="Times New Roman"/>
                <w:b/>
                <w:bCs/>
                <w:sz w:val="24"/>
                <w:szCs w:val="24"/>
                <w:lang w:val="lv-LV"/>
              </w:rPr>
            </w:pPr>
          </w:p>
        </w:tc>
        <w:tc>
          <w:tcPr>
            <w:tcW w:w="2242"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3E26F63" w14:textId="77777777" w:rsidR="009C5B56" w:rsidRDefault="009C5B56">
            <w:pPr>
              <w:spacing w:after="0" w:line="240" w:lineRule="auto"/>
              <w:jc w:val="center"/>
              <w:rPr>
                <w:rFonts w:ascii="Times New Roman" w:hAnsi="Times New Roman"/>
                <w:b/>
                <w:bCs/>
                <w:sz w:val="24"/>
                <w:szCs w:val="24"/>
                <w:lang w:val="lv-LV"/>
              </w:rPr>
            </w:pPr>
          </w:p>
        </w:tc>
        <w:tc>
          <w:tcPr>
            <w:tcW w:w="143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D7D804" w14:textId="77777777" w:rsidR="009C5B56" w:rsidRDefault="009C5B56">
            <w:pPr>
              <w:spacing w:after="0" w:line="240" w:lineRule="auto"/>
              <w:jc w:val="center"/>
              <w:rPr>
                <w:rFonts w:ascii="Times New Roman" w:hAnsi="Times New Roman"/>
                <w:b/>
                <w:bCs/>
                <w:sz w:val="24"/>
                <w:szCs w:val="24"/>
                <w:lang w:val="lv-LV"/>
              </w:rPr>
            </w:pP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87145B"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Pieejamais finansējums (EUR)</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24A720"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Plānotais finansējums</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2C35B6"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Modernizētu izglītības iestāžu lietotāju skaits gadā (studējošie)</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0158512" w14:textId="77777777" w:rsidR="009C5B56" w:rsidRDefault="00000000">
            <w:pPr>
              <w:spacing w:after="0" w:line="240" w:lineRule="auto"/>
              <w:jc w:val="center"/>
              <w:rPr>
                <w:rFonts w:ascii="Times New Roman" w:hAnsi="Times New Roman"/>
                <w:b/>
                <w:bCs/>
                <w:sz w:val="24"/>
                <w:szCs w:val="24"/>
                <w:lang w:val="lv-LV"/>
              </w:rPr>
            </w:pPr>
            <w:r>
              <w:rPr>
                <w:rFonts w:ascii="Times New Roman" w:hAnsi="Times New Roman"/>
                <w:b/>
                <w:bCs/>
                <w:sz w:val="24"/>
                <w:szCs w:val="24"/>
                <w:lang w:val="lv-LV"/>
              </w:rPr>
              <w:t>Modernizētu izglītības iestāžu telpu ietilpība (studējošie)</w:t>
            </w:r>
          </w:p>
        </w:tc>
      </w:tr>
      <w:tr w:rsidR="009C5B56" w14:paraId="2B848B58"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90ED8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5F58A1F" w14:textId="77777777" w:rsidR="009C5B56" w:rsidRDefault="00000000">
            <w:pPr>
              <w:spacing w:after="0" w:line="240" w:lineRule="auto"/>
            </w:pPr>
            <w:r>
              <w:rPr>
                <w:rFonts w:ascii="Times New Roman" w:hAnsi="Times New Roman"/>
                <w:color w:val="000000"/>
                <w:sz w:val="24"/>
                <w:szCs w:val="24"/>
                <w:lang w:val="lv-LV"/>
              </w:rPr>
              <w:t>Daugavpils Universitāte (DU)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7C0899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835</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A9CB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872 238,00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0B5A9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1 046 377,00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0518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293</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6400E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218</w:t>
            </w:r>
          </w:p>
        </w:tc>
      </w:tr>
      <w:tr w:rsidR="009C5B56" w14:paraId="5FE451D8"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6E2837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w:t>
            </w:r>
          </w:p>
        </w:tc>
        <w:tc>
          <w:tcPr>
            <w:tcW w:w="22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0ADB280F" w14:textId="77777777" w:rsidR="009C5B56" w:rsidRDefault="00000000">
            <w:pPr>
              <w:spacing w:after="0" w:line="240" w:lineRule="auto"/>
            </w:pPr>
            <w:r>
              <w:rPr>
                <w:rFonts w:ascii="Times New Roman" w:hAnsi="Times New Roman"/>
                <w:color w:val="000000"/>
                <w:sz w:val="24"/>
                <w:szCs w:val="24"/>
                <w:lang w:val="lv-LV"/>
              </w:rPr>
              <w:t>Jāzepa Vītola Latvijas Mūzikas akadēmija (JVLMA)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9C6C2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416</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EE613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434 552,00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158D8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521 308,00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21248"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146</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BE4497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109</w:t>
            </w:r>
          </w:p>
        </w:tc>
      </w:tr>
      <w:tr w:rsidR="009C5B56" w14:paraId="3D690367"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24BAF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w:t>
            </w:r>
          </w:p>
        </w:tc>
        <w:tc>
          <w:tcPr>
            <w:tcW w:w="2242"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bottom"/>
          </w:tcPr>
          <w:p w14:paraId="7D2553FE" w14:textId="77777777" w:rsidR="009C5B56" w:rsidRDefault="00000000">
            <w:pPr>
              <w:spacing w:after="0" w:line="240" w:lineRule="auto"/>
            </w:pPr>
            <w:r>
              <w:rPr>
                <w:rFonts w:ascii="Times New Roman" w:hAnsi="Times New Roman"/>
                <w:color w:val="000000"/>
                <w:sz w:val="24"/>
                <w:szCs w:val="24"/>
                <w:lang w:val="lv-LV"/>
              </w:rPr>
              <w:t>Latvijas Biozinātņu un tehnoloģiju universitāte (LBTU)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14354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2348</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4DB8E4"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2 452 818,00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6BAEE94"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2 942 512,00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5F5EE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822</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1C7EA0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613</w:t>
            </w:r>
          </w:p>
        </w:tc>
      </w:tr>
      <w:tr w:rsidR="009C5B56" w14:paraId="364486FF"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B4547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A49F4"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Latvijas Mākslas akadēmija (LMāA)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93E9DD"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500</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7F888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522 298,00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699CD"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626 573,00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67000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175</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784D9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130</w:t>
            </w:r>
          </w:p>
        </w:tc>
      </w:tr>
      <w:tr w:rsidR="009C5B56" w14:paraId="5EAD91D7"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BBDD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DB02107"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Latvijas Universitāte (LU)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EFDDB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7599</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18821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7 937 368,00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43FF2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9 522 029,00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9F6D1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2661</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6296FA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1984</w:t>
            </w:r>
          </w:p>
        </w:tc>
      </w:tr>
      <w:tr w:rsidR="009C5B56" w14:paraId="137DFCA7"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3C0D114"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6.</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21BC4A"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Stradiņa universitāte (RSU)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413C6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4421</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7D76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4 618 266,00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CF279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5 540 283,00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2DB267"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1549</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A21F34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1154</w:t>
            </w:r>
          </w:p>
        </w:tc>
      </w:tr>
      <w:tr w:rsidR="009C5B56" w14:paraId="20774BE8"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5245B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6488BE3"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Rēzeknes Tehnoloģiju akadēmija (RTA)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2B759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397</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AA11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414 705,00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1369B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497 499,00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CA7FD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139</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29670E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104</w:t>
            </w:r>
          </w:p>
        </w:tc>
      </w:tr>
      <w:tr w:rsidR="009C5B56" w14:paraId="6937632A"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BA7B6E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20C1E5"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Tehniskā universitāte (RTU)</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BB18F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7203</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B9FDC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7 524 439,00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4A3FD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9 026 660,00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F246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2523</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4A5018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1881</w:t>
            </w:r>
          </w:p>
        </w:tc>
      </w:tr>
      <w:tr w:rsidR="009C5B56" w14:paraId="591BE013"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CE43008"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9.</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9135A5B"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Ventspils Augstskola (VeA)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7E186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206</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7BA607"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215 083,00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9D164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258 023,00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BD94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72</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D7ABFC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54</w:t>
            </w:r>
          </w:p>
        </w:tc>
      </w:tr>
      <w:tr w:rsidR="009C5B56" w14:paraId="45AF8FF9"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702E3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lastRenderedPageBreak/>
              <w:t>10.</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AAC53B"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Vidzemes Augstskola (ViA)</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5D57EC"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335</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303BB"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350 253,00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2CE5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420 180,00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A1A17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117</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0BB1F6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88</w:t>
            </w:r>
          </w:p>
        </w:tc>
      </w:tr>
      <w:tr w:rsidR="009C5B56" w14:paraId="2643F608"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32516"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11.</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2B0D4"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Celtniecības koledža (RCK)</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1E6AE52"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289</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BA82FD"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301 888,00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3FFFD9"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362 159,00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FCCE"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101</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35D1D9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75</w:t>
            </w:r>
          </w:p>
        </w:tc>
      </w:tr>
      <w:tr w:rsidR="009C5B56" w14:paraId="7DB60EDF" w14:textId="77777777">
        <w:tblPrEx>
          <w:tblCellMar>
            <w:top w:w="0" w:type="dxa"/>
            <w:bottom w:w="0" w:type="dxa"/>
          </w:tblCellMar>
        </w:tblPrEx>
        <w:tc>
          <w:tcPr>
            <w:tcW w:w="7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4246C8"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12.</w:t>
            </w:r>
          </w:p>
        </w:tc>
        <w:tc>
          <w:tcPr>
            <w:tcW w:w="224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A23123" w14:textId="77777777" w:rsidR="009C5B56" w:rsidRDefault="00000000">
            <w:pPr>
              <w:spacing w:after="0" w:line="240" w:lineRule="auto"/>
              <w:rPr>
                <w:rFonts w:ascii="Times New Roman" w:hAnsi="Times New Roman"/>
                <w:sz w:val="24"/>
                <w:szCs w:val="24"/>
                <w:lang w:val="lv-LV"/>
              </w:rPr>
            </w:pPr>
            <w:r>
              <w:rPr>
                <w:rFonts w:ascii="Times New Roman" w:hAnsi="Times New Roman"/>
                <w:sz w:val="24"/>
                <w:szCs w:val="24"/>
                <w:lang w:val="lv-LV"/>
              </w:rPr>
              <w:t>Rīgas Tehniskā koledža (RTK)</w:t>
            </w:r>
          </w:p>
        </w:tc>
        <w:tc>
          <w:tcPr>
            <w:tcW w:w="1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43D45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477</w:t>
            </w:r>
          </w:p>
        </w:tc>
        <w:tc>
          <w:tcPr>
            <w:tcW w:w="17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352800"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498 064,00</w:t>
            </w:r>
          </w:p>
        </w:tc>
        <w:tc>
          <w:tcPr>
            <w:tcW w:w="243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C7C83"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597 500,00</w:t>
            </w:r>
          </w:p>
        </w:tc>
        <w:tc>
          <w:tcPr>
            <w:tcW w:w="210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198CF"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167</w:t>
            </w:r>
          </w:p>
        </w:tc>
        <w:tc>
          <w:tcPr>
            <w:tcW w:w="233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63603AA1" w14:textId="77777777" w:rsidR="009C5B56" w:rsidRDefault="00000000">
            <w:pPr>
              <w:spacing w:after="0" w:line="240" w:lineRule="auto"/>
              <w:jc w:val="center"/>
              <w:rPr>
                <w:rFonts w:ascii="Times New Roman" w:hAnsi="Times New Roman"/>
                <w:sz w:val="24"/>
                <w:szCs w:val="24"/>
                <w:lang w:val="lv-LV"/>
              </w:rPr>
            </w:pPr>
            <w:r>
              <w:rPr>
                <w:rFonts w:ascii="Times New Roman" w:hAnsi="Times New Roman"/>
                <w:sz w:val="24"/>
                <w:szCs w:val="24"/>
                <w:lang w:val="lv-LV"/>
              </w:rPr>
              <w:t>124</w:t>
            </w:r>
          </w:p>
        </w:tc>
      </w:tr>
    </w:tbl>
    <w:p w14:paraId="4C657FCA" w14:textId="77777777" w:rsidR="009C5B56" w:rsidRDefault="009C5B56">
      <w:pPr>
        <w:jc w:val="center"/>
        <w:rPr>
          <w:rFonts w:ascii="Times New Roman" w:hAnsi="Times New Roman"/>
          <w:sz w:val="24"/>
          <w:szCs w:val="24"/>
          <w:lang w:val="lv-LV"/>
        </w:rPr>
      </w:pPr>
    </w:p>
    <w:p w14:paraId="6CE44F1B" w14:textId="77777777" w:rsidR="009C5B56" w:rsidRDefault="00000000">
      <w:pPr>
        <w:spacing w:after="0" w:line="240" w:lineRule="auto"/>
      </w:pPr>
      <w:r>
        <w:rPr>
          <w:rFonts w:ascii="Times New Roman" w:hAnsi="Times New Roman"/>
          <w:sz w:val="24"/>
          <w:szCs w:val="24"/>
          <w:lang w:val="lv-LV"/>
        </w:rPr>
        <w:t xml:space="preserve">* </w:t>
      </w:r>
      <w:r>
        <w:rPr>
          <w:rFonts w:ascii="Times New Roman" w:hAnsi="Times New Roman"/>
          <w:sz w:val="20"/>
          <w:szCs w:val="20"/>
          <w:lang w:val="lv-LV"/>
        </w:rPr>
        <w:t xml:space="preserve">Katram projekta iesniedzējam un </w:t>
      </w:r>
      <w:r>
        <w:rPr>
          <w:rStyle w:val="scayt-misspell-word"/>
          <w:rFonts w:ascii="Times New Roman" w:hAnsi="Times New Roman"/>
          <w:sz w:val="20"/>
          <w:szCs w:val="20"/>
          <w:lang w:val="lv-LV"/>
        </w:rPr>
        <w:t>finasējuma</w:t>
      </w:r>
      <w:r>
        <w:rPr>
          <w:rFonts w:ascii="Times New Roman" w:hAnsi="Times New Roman"/>
          <w:sz w:val="20"/>
          <w:szCs w:val="20"/>
          <w:lang w:val="lv-LV"/>
        </w:rPr>
        <w:t xml:space="preserve"> saņēmējam paredzētais finansējums noteikts, pamatojoties uz </w:t>
      </w:r>
      <w:r>
        <w:rPr>
          <w:rStyle w:val="scayt-misspell-word"/>
          <w:rFonts w:ascii="Times New Roman" w:hAnsi="Times New Roman"/>
          <w:sz w:val="20"/>
          <w:szCs w:val="20"/>
          <w:lang w:val="lv-LV"/>
        </w:rPr>
        <w:t>IZM</w:t>
      </w:r>
      <w:r>
        <w:rPr>
          <w:rFonts w:ascii="Times New Roman" w:hAnsi="Times New Roman"/>
          <w:sz w:val="20"/>
          <w:szCs w:val="20"/>
          <w:lang w:val="lv-LV"/>
        </w:rPr>
        <w:t xml:space="preserve"> veiktā augstākās izglītības programmu absolventu nodarbinātības, ienākumu un ekonomiskās aktivitātes monitoringa datiem </w:t>
      </w:r>
      <w:r>
        <w:rPr>
          <w:rStyle w:val="scayt-misspell-word"/>
          <w:rFonts w:ascii="Times New Roman" w:hAnsi="Times New Roman"/>
          <w:sz w:val="20"/>
          <w:szCs w:val="20"/>
          <w:lang w:val="lv-LV"/>
        </w:rPr>
        <w:t>STEAM</w:t>
      </w:r>
      <w:r>
        <w:rPr>
          <w:rFonts w:ascii="Times New Roman" w:hAnsi="Times New Roman"/>
          <w:sz w:val="20"/>
          <w:szCs w:val="20"/>
          <w:lang w:val="lv-LV"/>
        </w:rPr>
        <w:t> jomā Valsts izglītības informācijas sistēmā.</w:t>
      </w:r>
    </w:p>
    <w:p w14:paraId="0DBBC023" w14:textId="77777777" w:rsidR="009C5B56" w:rsidRDefault="00000000">
      <w:pPr>
        <w:spacing w:after="0" w:line="240" w:lineRule="auto"/>
      </w:pPr>
      <w:r>
        <w:rPr>
          <w:rFonts w:ascii="Times New Roman" w:hAnsi="Times New Roman"/>
          <w:sz w:val="20"/>
          <w:szCs w:val="20"/>
          <w:lang w:val="lv-LV"/>
        </w:rPr>
        <w:t>Finansējuma sadalē tiek pielietoti absolventu monitoringa dati – absolventu skaits, kas ir nodarbināts Latvijā kvalificētajos amatos.</w:t>
      </w:r>
      <w:r>
        <w:rPr>
          <w:rFonts w:ascii="Times New Roman" w:hAnsi="Times New Roman"/>
          <w:sz w:val="20"/>
          <w:szCs w:val="20"/>
          <w:lang w:val="lv-LV"/>
        </w:rPr>
        <w:br/>
        <w:t>Attiecīgās jomas absolventu skaits tiek reizināts arī ar darba tirgus pieprasījuma koeficientu (</w:t>
      </w:r>
      <w:r>
        <w:rPr>
          <w:rStyle w:val="scayt-misspell-word"/>
          <w:rFonts w:ascii="Times New Roman" w:hAnsi="Times New Roman"/>
          <w:sz w:val="20"/>
          <w:szCs w:val="20"/>
          <w:lang w:val="lv-LV"/>
        </w:rPr>
        <w:t>DTPK</w:t>
      </w:r>
      <w:r>
        <w:rPr>
          <w:rFonts w:ascii="Times New Roman" w:hAnsi="Times New Roman"/>
          <w:sz w:val="20"/>
          <w:szCs w:val="20"/>
          <w:lang w:val="lv-LV"/>
        </w:rPr>
        <w:t>), ko nosaka atbilstoši formulai </w:t>
      </w:r>
      <w:r>
        <w:rPr>
          <w:rStyle w:val="scayt-misspell-word"/>
          <w:rFonts w:ascii="Times New Roman" w:hAnsi="Times New Roman"/>
          <w:sz w:val="20"/>
          <w:szCs w:val="20"/>
          <w:lang w:val="lv-LV"/>
        </w:rPr>
        <w:t>DTPK</w:t>
      </w:r>
      <w:r>
        <w:rPr>
          <w:rFonts w:ascii="Times New Roman" w:hAnsi="Times New Roman"/>
          <w:sz w:val="20"/>
          <w:szCs w:val="20"/>
          <w:lang w:val="lv-LV"/>
        </w:rPr>
        <w:t> = </w:t>
      </w:r>
      <w:r>
        <w:rPr>
          <w:rStyle w:val="scayt-misspell-word"/>
          <w:rFonts w:ascii="Times New Roman" w:hAnsi="Times New Roman"/>
          <w:sz w:val="20"/>
          <w:szCs w:val="20"/>
          <w:lang w:val="lv-LV"/>
        </w:rPr>
        <w:t>Di</w:t>
      </w:r>
      <w:r>
        <w:rPr>
          <w:rFonts w:ascii="Times New Roman" w:hAnsi="Times New Roman"/>
          <w:sz w:val="20"/>
          <w:szCs w:val="20"/>
          <w:lang w:val="lv-LV"/>
        </w:rPr>
        <w:t> / ∑</w:t>
      </w:r>
      <w:r>
        <w:rPr>
          <w:rStyle w:val="scayt-misspell-word"/>
          <w:rFonts w:ascii="Times New Roman" w:hAnsi="Times New Roman"/>
          <w:sz w:val="20"/>
          <w:szCs w:val="20"/>
          <w:lang w:val="lv-LV"/>
        </w:rPr>
        <w:t>Di</w:t>
      </w:r>
      <w:r>
        <w:rPr>
          <w:rFonts w:ascii="Times New Roman" w:hAnsi="Times New Roman"/>
          <w:sz w:val="20"/>
          <w:szCs w:val="20"/>
          <w:lang w:val="lv-LV"/>
        </w:rPr>
        <w:t> * 2 + 1, kur </w:t>
      </w:r>
      <w:r>
        <w:rPr>
          <w:rStyle w:val="scayt-misspell-word"/>
          <w:rFonts w:ascii="Times New Roman" w:hAnsi="Times New Roman"/>
          <w:sz w:val="20"/>
          <w:szCs w:val="20"/>
          <w:lang w:val="lv-LV"/>
        </w:rPr>
        <w:t>Di</w:t>
      </w:r>
      <w:r>
        <w:rPr>
          <w:rFonts w:ascii="Times New Roman" w:hAnsi="Times New Roman"/>
          <w:sz w:val="20"/>
          <w:szCs w:val="20"/>
          <w:lang w:val="lv-LV"/>
        </w:rPr>
        <w:t xml:space="preserve"> – prognozētais darbaspēka iztrūkums konkrētajā augstākās izglītības jomā saskaņā ar jaunākajām pieejamām Ekonomikas ministrijas darba tirgus prognozēm par vēlāko pieejamo gadu, ∑</w:t>
      </w:r>
      <w:r>
        <w:rPr>
          <w:rStyle w:val="scayt-misspell-word"/>
          <w:rFonts w:ascii="Times New Roman" w:hAnsi="Times New Roman"/>
          <w:sz w:val="20"/>
          <w:szCs w:val="20"/>
          <w:lang w:val="lv-LV"/>
        </w:rPr>
        <w:t>Di</w:t>
      </w:r>
      <w:r>
        <w:rPr>
          <w:rFonts w:ascii="Times New Roman" w:hAnsi="Times New Roman"/>
          <w:sz w:val="20"/>
          <w:szCs w:val="20"/>
          <w:lang w:val="lv-LV"/>
        </w:rPr>
        <w:t xml:space="preserve"> – kopējais prognozētais darbaspēka iztrūkums visās augstākās izglītības jomās saskaņā ar jaunākajām pieejamām Ekonomikas ministrijas darba tirgus prognozēm par vēlāko pieejamo gadu.</w:t>
      </w:r>
    </w:p>
    <w:p w14:paraId="76C6C5F8" w14:textId="77777777" w:rsidR="009C5B56" w:rsidRDefault="009C5B56">
      <w:pPr>
        <w:spacing w:after="0" w:line="240" w:lineRule="auto"/>
        <w:rPr>
          <w:rFonts w:ascii="Times New Roman" w:hAnsi="Times New Roman"/>
          <w:sz w:val="20"/>
          <w:szCs w:val="20"/>
          <w:lang w:val="lv-LV"/>
        </w:rPr>
      </w:pPr>
    </w:p>
    <w:p w14:paraId="42A5B155" w14:textId="77777777" w:rsidR="009C5B56" w:rsidRDefault="009C5B56">
      <w:pPr>
        <w:spacing w:after="0" w:line="240" w:lineRule="auto"/>
        <w:rPr>
          <w:rFonts w:ascii="Times New Roman" w:hAnsi="Times New Roman"/>
          <w:sz w:val="20"/>
          <w:szCs w:val="20"/>
          <w:lang w:val="lv-LV"/>
        </w:rPr>
      </w:pPr>
    </w:p>
    <w:sectPr w:rsidR="009C5B56">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FB9DFD" w14:textId="77777777" w:rsidR="00DD269C" w:rsidRDefault="00DD269C">
      <w:pPr>
        <w:spacing w:after="0" w:line="240" w:lineRule="auto"/>
      </w:pPr>
      <w:r>
        <w:separator/>
      </w:r>
    </w:p>
  </w:endnote>
  <w:endnote w:type="continuationSeparator" w:id="0">
    <w:p w14:paraId="4C470104" w14:textId="77777777" w:rsidR="00DD269C" w:rsidRDefault="00DD26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1AE875" w14:textId="77777777" w:rsidR="00DD269C" w:rsidRDefault="00DD269C">
      <w:pPr>
        <w:spacing w:after="0" w:line="240" w:lineRule="auto"/>
      </w:pPr>
      <w:r>
        <w:rPr>
          <w:color w:val="000000"/>
        </w:rPr>
        <w:separator/>
      </w:r>
    </w:p>
  </w:footnote>
  <w:footnote w:type="continuationSeparator" w:id="0">
    <w:p w14:paraId="4E22EC2D" w14:textId="77777777" w:rsidR="00DD269C" w:rsidRDefault="00DD26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2020CC1"/>
    <w:multiLevelType w:val="multilevel"/>
    <w:tmpl w:val="EFD4602A"/>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1965804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9C5B56"/>
    <w:rsid w:val="001E5EA8"/>
    <w:rsid w:val="002934C4"/>
    <w:rsid w:val="009C5B56"/>
    <w:rsid w:val="00DD26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D133E"/>
  <w15:docId w15:val="{AF50A915-2B0A-4DC3-B313-1AE30B272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ptos" w:eastAsia="Aptos" w:hAnsi="Aptos" w:cs="Times New Roman"/>
        <w:kern w:val="3"/>
        <w:sz w:val="22"/>
        <w:szCs w:val="22"/>
        <w:lang w:val="en-US" w:eastAsia="en-US" w:bidi="ar-SA"/>
      </w:rPr>
    </w:rPrDefault>
    <w:pPrDefault>
      <w:pPr>
        <w:autoSpaceDN w:val="0"/>
        <w:spacing w:after="160" w:line="25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character" w:customStyle="1" w:styleId="scayt-misspell-word">
    <w:name w:val="scayt-misspell-word"/>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396</Words>
  <Characters>2259</Characters>
  <Application>Microsoft Office Word</Application>
  <DocSecurity>0</DocSecurity>
  <Lines>18</Lines>
  <Paragraphs>5</Paragraphs>
  <ScaleCrop>false</ScaleCrop>
  <Company/>
  <LinksUpToDate>false</LinksUpToDate>
  <CharactersWithSpaces>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Valtere</dc:creator>
  <dc:description/>
  <cp:lastModifiedBy>Inese Valtere</cp:lastModifiedBy>
  <cp:revision>2</cp:revision>
  <dcterms:created xsi:type="dcterms:W3CDTF">2024-06-05T10:17:00Z</dcterms:created>
  <dcterms:modified xsi:type="dcterms:W3CDTF">2024-06-05T10:17:00Z</dcterms:modified>
</cp:coreProperties>
</file>