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Aucē, Dobeles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 panta pirmā daļa, 4. panta ceturtās daļas 1. punkts, 5. panta pirmā daļa, 9. panta pirmā daļa, 14.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tā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nekustamā īpašuma Aucē, Dobeles novadā pārdošanu” (turpmāk – rīkojuma projekts) izstrādāts ar mērķi, lai, ievērojot Atsavināšanas likuma 14. panta nosacījumus, atļautu VNĪ pārdot izsolē valsts būvju nekustamo īpašumu (nekustamā īpašuma kadastra Nr. 4605 505 0505) Aucē, Dobeles novadā,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ar 29.04.2025. Valstij piekritīgās mantas pieņemšanas un nodošanas aktu Nr. 4517R/25, ievērojot Ministru kabineta 17.12.2024. noteikumu Nr. 901 “Noteikumi par kompetentajām institūcijām un rīcību ar valstij piekritīgo mantu” 10.5. apakšpunktā noteikto un Uzņēmumu reģistra 04.12.2020. lēmumu Nr. 6-5/121719, saskaņā ar kuru Kooperatīvā sabiedrība “AUCES PATĒRĒTĀJU BIEDRĪBA”, ir izslēgta no komercreģistra, nodeva nekustamo īpašumu (nekustamā īpašuma kadastra Nr. 4605 505 0505) – būves (būvju kadastra apzīmējumi 4605 005 0509 002, 4605 005 0509 003, 4605 005 0509 004, 4605 005 0509 005) – Raiņa ielā 5A, Aucē, Dobeles novadā; Raiņa ielā 5B, Aucē, Dobeles novadā; Raiņa ielā 5C, Aucē, Dobeles novadā; Raiņa ielā 5D, Aucē, Dobeles novadā (turpmāk – Nekustamais īpašums), Finanšu ministrijas valdījumā un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417. pants noteic, ka manta, kas paliek pēc juridisku personu izbeigšanās, izņemot peļņas sabiedrības, pielīdzināma bezmantinieku mantai un piekrīt valstij, ja likums, viņu dibināšanas akts vai statūti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valstij Finanšu ministrijas personā nostiprinātas īpašuma tiesības uz Nekustamo īpašumu Auces pilsētas zemesgrāmatas nodalījumā Nr. 100000950258, lēmuma datums 07.11.2025.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 Nekustamā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 “Noliktava” (būves kadastra apzīmējums 4605 005 0509 002) Raiņa ielā 5A, Aucē, Dobeles novadā, ar kopējo platību 477,2 m</w:t>
      </w:r>
      <w:r w:rsidR="00000000" w:rsidRPr="00000000" w:rsidDel="00000000">
        <w:rPr>
          <w:vertAlign w:val="superscript"/>
          <w:rtl w:val="0"/>
        </w:rPr>
        <w:t xml:space="preserve">2</w:t>
      </w:r>
      <w:r w:rsidR="00000000" w:rsidRPr="00000000" w:rsidDel="00000000">
        <w:rPr>
          <w:rtl w:val="0"/>
        </w:rPr>
        <w:t xml:space="preserve">, galvenais lietošanas veids: 1252 - Noliktavas, rezervuāri, bunkuri un silosi, 12520102 - Noliktavas, izņemot lauksaimniecības noliktavas.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 “Noliktava” (būves kadastra apzīmējums 4605 005 0509 003) Raiņa ielā 5D, Aucē, Dobeles novadā, ar kopējo platību 337,8 m</w:t>
      </w:r>
      <w:r w:rsidR="00000000" w:rsidRPr="00000000" w:rsidDel="00000000">
        <w:rPr>
          <w:vertAlign w:val="superscript"/>
          <w:rtl w:val="0"/>
        </w:rPr>
        <w:t xml:space="preserve">2</w:t>
      </w:r>
      <w:r w:rsidR="00000000" w:rsidRPr="00000000" w:rsidDel="00000000">
        <w:rPr>
          <w:rtl w:val="0"/>
        </w:rPr>
        <w:t xml:space="preserve">, galvenais lietošanas veids: 1252 - Noliktavas, rezervuāri, bunkuri un silosi, 12520102 - Noliktavas, izņemot lauksaimniecības noliktavas.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 “Darbnīca” (būves kadastra apzīmējums 4605 005 0509 004) Raiņa ielā 5C, Aucē, Dobeles novadā, ar kopējo platību 61,9 m</w:t>
      </w:r>
      <w:r w:rsidR="00000000" w:rsidRPr="00000000" w:rsidDel="00000000">
        <w:rPr>
          <w:vertAlign w:val="superscript"/>
          <w:rtl w:val="0"/>
        </w:rPr>
        <w:t xml:space="preserve">2</w:t>
      </w:r>
      <w:r w:rsidR="00000000" w:rsidRPr="00000000" w:rsidDel="00000000">
        <w:rPr>
          <w:rtl w:val="0"/>
        </w:rPr>
        <w:t xml:space="preserve">, galvenais lietošanas veids: 1251 - Rūpnieciskās ražošanas ēkas, 12510101 - Ražošanas ēkas, kurās lielākās telpas (pēc platības kvadrātmetros) augstums ir līdz 6 m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 “Noliktava” (būves kadastra apzīmējums 4605 005 0509 005) Raiņa ielā 5B, Aucē, Dobeles novadā, ar kopējo platību 112,7 m</w:t>
      </w:r>
      <w:r w:rsidR="00000000" w:rsidRPr="00000000" w:rsidDel="00000000">
        <w:rPr>
          <w:vertAlign w:val="superscript"/>
          <w:rtl w:val="0"/>
        </w:rPr>
        <w:t xml:space="preserve">2</w:t>
      </w:r>
      <w:r w:rsidR="00000000" w:rsidRPr="00000000" w:rsidDel="00000000">
        <w:rPr>
          <w:rtl w:val="0"/>
        </w:rPr>
        <w:t xml:space="preserve">, galvenais lietošanas veids: 1252 - Noliktavas, rezervuāri, bunkuri un silosi, 12520102 - Noliktavas, izņemot lauksaimniecības noliktavas.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11 349 </w:t>
      </w:r>
      <w:r w:rsidR="00000000" w:rsidRPr="00000000" w:rsidDel="00000000">
        <w:rPr>
          <w:i w:val="1"/>
          <w:rtl w:val="0"/>
        </w:rPr>
        <w:t xml:space="preserve">euro </w:t>
      </w:r>
      <w:r w:rsidR="00000000" w:rsidRPr="00000000" w:rsidDel="00000000">
        <w:rPr>
          <w:rtl w:val="0"/>
        </w:rPr>
        <w:t xml:space="preserve">(uz 23.12.2025.),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12 373 </w:t>
      </w:r>
      <w:r w:rsidR="00000000" w:rsidRPr="00000000" w:rsidDel="00000000">
        <w:rPr>
          <w:i w:val="1"/>
          <w:rtl w:val="0"/>
        </w:rPr>
        <w:t xml:space="preserve">euro </w:t>
      </w:r>
      <w:r w:rsidR="00000000" w:rsidRPr="00000000" w:rsidDel="00000000">
        <w:rPr>
          <w:rtl w:val="0"/>
        </w:rPr>
        <w:t xml:space="preserve">(uz 10.09.2025.).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sastāvā esošajām būvēm ir noslēgti šādi nomas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Telpu nomas līgums Nr. IEN/2025/1244, kas noslēgts ar privātpersonu, spēkā līdz Nekustamā īpašuma atsavināšanai, bet ne ilgāk kā līdz 08.10.2026.;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Telpu nomas līgums Nr. IEN/2025/1245, kas noslēgts ar privātpersonu, spēkā līdz Nekustamā īpašuma atsavināšanai, bet ne ilgāk kā līdz 08.10.2026.;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Telpu nomas līgums Nr. IEN/2025/1238, kas noslēgts ar privātpersonu, spēkā līdz Nekustamā īpašuma atsavināšanai, bet ne ilgāk kā līdz 09.10.2026.;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Telpu nomas līgums Nr. IEN/2025/1320, kas noslēgts ar privātpersonu, spēkā līdz Nekustamā īpašuma atsavināšanai, bet ne ilgāk kā līdz 23.10.2026.;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Telpu nomas līgums Nr. IEN/2025/1297 (ar 27.11.2025. līguma grozījumiem Nr. IEN/2025/1297-1), kas noslēgts ar privātpersonu, spēkā līdz Nekustamā īpašuma atsavināšanai, bet ne ilgāk kā līdz 09.10.2026.;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Telpu nomas līgums Nr. IEN/2025/1246, kas noslēgts ar privātpersonu, spēkā līdz Nekustamā īpašuma atsavināšanai, bet ne ilgāk kā līdz 09.10.2026.;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Telpu nomas līgums Nr. IEN/2025/1286, kas noslēgts ar privātpersonu, spēkā līdz Nekustamā īpašuma atsavināšanai, bet ne ilgāk kā līdz 09.10.2026.;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Telpu nomas līgums Nr. IEN/2025/1504, kas noslēgts ar privātpersonu, spēkā līdz Nekustamā īpašuma atsavināšanai, bet ne ilgāk kā līdz 09.10.2026.;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Telpu nomas līgums Nr. IEN/2026/95, kas noslēgts ar privātpersonu, spēkā līdz Nekustamā īpašuma atsavināšanai, bet ne ilgāk kā līdz 31.12.2026.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29.04.2025. Valstij piekritīgās mantas pieņemšanas un nodošanas akta Nr. 4517R/25 pielikumu, veicot Nekustamā īpašuma apsekošanu dabā, tā faktiskais stāvoklis būvēm (būvju kadastra apzīmējumi 4605 005 0509 002 un 4605 005 0509 004) ir raksturojams kā neapmierinošs, bet būvēm (būvju kadastra apzīmējums 4605 005 0509 003 un 4605 005 0509 005) – avārijas.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(būves kadastra apzīmējums 4605 005 0509 002) ķieģeļu mūris saplaisājis, izdrupis, krītoši ķieģeli, koka konstrukcija nolietota, mitruma bojājumi, spāru galu nopuvuši, nolietots azbestcementa lokšņu jumta segums. Betona pamati plaisas, sēšanās pazīmes. Elektroinstalācija daļēji demontēta, pilnībā nolietota. Būve tiek lietota, izmantota kā noliktava.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Būves (būves kadastra apzīmējums 4605 005 0509 003) ķieģeļu mūris saplaisājis, izdrupis, drūpoši ķieģeļi, koka konstrukcija nolietota, mitruma bojājumi, pārsegumi iebrukuši, trupes pazīmes, nolietots azbestcementa lokšņu jumta segums, Laukakmeņu / ķieģeļu pamati nosēdušies, izdrupuši, plaisas. Pilnībā nolietotas elektroinstalācijas paliekas. Pagrabstāvā uzkrāti lielgabarīta atkritumi, telpas mitruma bojātas, ārsiena iebrukusi, pārsegumi iebrukuši. Būve tiek lietota, izmantota kā noliktava un garāža.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Būves (būves kadastra apzīmējums 4605 005 0509 004) ķieģeļu mūris saplaisājis, izdrupis, koka konstrukcija nolietota, mitruma pazīmes, nolietots azbestcementa lokšņu jumta segums. Laukakmeņu / ķieģeļu pamati plaisas, izdrupuši. Elektroinstalācijas paliekas, daļēji demontēta. Būve tiek lietota, izmantota kā noliktava.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(būves kadastra apzīmējums 4605 005 0509 005) ķieģeļu mūris saplaisājis, izdrupis, koka konstrukcija nolietota, mitruma un trupes pazīmes, nolietots azbestcementa lokšņu jumta segums. Laukakmeņu / ķieģeļu pamati izdrupuši. Pilnībā nolietotas elektroinstalācijas paliekas. Divas krāsnis pilnībā nolietotas, nav darba kārtībā. Būve netiek lietota, tajā atrodas lielgabarīta atkritumi.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pārņemšanas pārvaldīšanā, VNĪ ir apsekojusi Nekustamo īpašumu un 12.12.2025. ir sagatavojusi Avārijas aktu. Tajā norādītas atjaunošanas darbu izmaksas būvēm (būvju kadastra apzīmējumi 4605 005 0509 002, 4605 005 0509 003 un 4605 005 0509 005) – 21 268,18 </w:t>
      </w:r>
      <w:r w:rsidR="00000000" w:rsidRPr="00000000" w:rsidDel="00000000">
        <w:rPr>
          <w:i w:val="1"/>
          <w:rtl w:val="0"/>
        </w:rPr>
        <w:t xml:space="preserve">euro </w:t>
      </w:r>
      <w:r w:rsidR="00000000" w:rsidRPr="00000000" w:rsidDel="00000000">
        <w:rPr>
          <w:rtl w:val="0"/>
        </w:rPr>
        <w:t xml:space="preserve">(bez PVN). Aktā paredzētie atjaunošanas darbi ir veikti.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esošās būves atrodas uz zemes vienības (zemes vienības kadastra apzīmējums 4605 005 0509) Raiņa ielā 5, Aucē, Dobeles novadā, (zemes vienības platība 0,3317 ha), kas ietilpst nekustamā īpašuma (nekustamā īpašuma kadastra Nr. 4605 005 0509) sastāvā. Īpašuma tiesības uz minēto zemes vienību Auces pilsētas zemesgrāmatas nodalījumā Nr. 100000492305 nostiprinātas uz Dobeles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Minētajai zemes vienībai NĪVKIS reģistrēta atzīme – koordinātu nesakritība, pamatojoties uz 01.08.2016. atzinumu par robežu neatbilstību, ko sagatavojis sertificēts mērnieks (dokuments nav VNĪ rīcībā). Robežu neatbilstību var novērst tikai veicot kadastrālo uzmērīšanu.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27.12.2011. noteikumu Nr. 1019 “Zemes kadastrālās uzmērīšanas noteikumi” 4. punktam zemes kadastrālo uzmērīšanu ierosina Nekustamā īpašuma valsts kadastra likuma 24. pantā minētā persona. Tā kā būvju īpašnieki nav iekļauti minētajā pantā noteikto subjektu lokā, valstij kā būvju īpašniekam nav tiesību ierosināt zemes kadastrālo uzmērīšanu.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03.12.2025. Dobeles novada pašvaldības Īpašumu komisijas sēdes protokolam Nr. 1.19/37 nolemts, ka Nekustamais īpašums nav nepieciešams Dobeles novada pašvaldībai Pašvaldību likumā noteikto funkciju nodrošināšanai un pašvaldība neizmantos pirmtiesību, lai paturētu sev nekustamo īpašumu pašvaldību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telpiskajiem datiem būves (būves kadastra apzīmējums 4605 005 0509 002) daļa, aptuveni 0,4 m</w:t>
      </w:r>
      <w:r w:rsidR="00000000" w:rsidRPr="00000000" w:rsidDel="00000000">
        <w:rPr>
          <w:vertAlign w:val="superscript"/>
          <w:rtl w:val="0"/>
        </w:rPr>
        <w:t xml:space="preserve">2</w:t>
      </w:r>
      <w:r w:rsidR="00000000" w:rsidRPr="00000000" w:rsidDel="00000000">
        <w:rPr>
          <w:rtl w:val="0"/>
        </w:rPr>
        <w:t xml:space="preserve"> platībā, atrodas uz zemes vienības (zemes vienības kadastra apzīmējums 4605 005 0518), Raiņa ielā 9A, Aucē, Dobeles novadā, kas pieder privātpersonai, un būves (būves kadastra apzīmējums 4605 005 0509 003) daļa, aptuveni 5 m</w:t>
      </w:r>
      <w:r w:rsidR="00000000" w:rsidRPr="00000000" w:rsidDel="00000000">
        <w:rPr>
          <w:vertAlign w:val="superscript"/>
          <w:rtl w:val="0"/>
        </w:rPr>
        <w:t xml:space="preserve">2</w:t>
      </w:r>
      <w:r w:rsidR="00000000" w:rsidRPr="00000000" w:rsidDel="00000000">
        <w:rPr>
          <w:rtl w:val="0"/>
        </w:rPr>
        <w:t xml:space="preserve">, atrodas uz zemes vienības (zemes vienības kadastra apzīmējums 4605 005 0507), Baznīcas ielā 1, Aucē, Dobeles novadā, kas pieder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 gada Civillikuma ievada, mantojuma tiesību un lietu tiesību daļas spēkā stāšanās laiku un piemērošanas kārtību” (turpmāk – Likums) 38. panta pirmo daļu,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 Savukārt atbilstoši šā panta otrajai daļai, būves īpašniekam uz likuma pamata ir pienākums maksāt lietošanas maksu zemes īpašniekam par zemes lietošanas tiesībām, kā arī segt maksāšanas paziņojuma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būvju īpašniekam pastāv likumiskās zemes lietošanas tiesības uz zemes vienībām, uz kurām atrodas Nekustamais īpašums, un būvju īpašniekam ir pienākums maksāt likumisko lietošanas maksu un segt maksāšanas paziņojuma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veic maksājumu par pašvaldības zemes vienības (zemes vienības kadastra apzīmējums 4605 005 0509) lietošanu. Savukārt zemes vienību (zemes vienību kadastra apzīmējumi 4605 005 0518 un 4605 005 0507) īpašnieki ir informēti, ka tiks veikts maksājums par zemes vienību likumisko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Nekustamais īpašums nav nepieciešams valsts pārvaldes funkciju īstenošanai, optimālākais risinājums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 panta ceturtās daļas 1. punktam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zemes vienības (zemes vienības kadastra apzīmējums 4605 005 0509), Raiņa ielā 5, Aucē, Dobeles novadā, uz kuras atrodas atsavināmais Nekustamais īpašums, kā arī zemes vienību, uz kurām daļēji atrodas Nekustamā īpašuma sastāvā esošo būvju (būvju kadastra apzīmējumi 4605 005 0509 002 un 4605 005 0509 003) daļas, īpašniekiem ir pirmpirkuma tiesības uz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 panta otrajai daļai šā likuma 4. panta ceturtajā un 4.</w:t>
      </w:r>
      <w:r w:rsidR="00000000" w:rsidRPr="00000000" w:rsidDel="00000000">
        <w:rPr>
          <w:vertAlign w:val="superscript"/>
          <w:rtl w:val="0"/>
        </w:rPr>
        <w:t xml:space="preserve">1</w:t>
      </w:r>
      <w:r w:rsidR="00000000" w:rsidRPr="00000000" w:rsidDel="00000000">
        <w:rPr>
          <w:rtl w:val="0"/>
        </w:rPr>
        <w:t xml:space="preserve"> daļā minētās mantas atsavināšana izsludināma šajā likumā noteiktajā kārtībā (11. pants), uzaicinot attiecīgās personas mēneša laikā iesniegt pieteikumu par nekustamā īpašuma pirkšanu. Ja norādītajā termiņā no minētajām personām ir saņemts viens pieteikums, izsoli nerīko un ar šo personu slēdz pirkuma līgumu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Atsavināšanas likuma 14. panta ceturtā daļa paredz, ja izsludinātajā termiņā (11. pants) šā likuma 4. panta ceturtajā un 4.1 daļā minētās personas nav iesniegušas pieteikumu par nekustamā īpašuma pirkšanu vai iesniegušas atteikumu, rīkojama izsole (izņemot šā likuma 44. panta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 vienības, uz kuras atrodas Nekustamais īpašums, īpašniekam, kā arī zemes vienību, uz kurām daļēji atrodas Nekustamā īpašuma sastāvā esošās ēkas, īpašniekiem vienlaikus ar sludinājumu par Nekustamā īpašuma izsoli, tiks nosūtīts paziņojums par izsoli, uzaicinot personas mēneša laikā iesniegt pieteikumu par pirmpirkuma tiesību izmantošanu saskaņā ar Atsavināšanas likuma 14. pantu. Ja mēneša laikā minētās personas neiesniegs pieteikumu par Nekustamā īpašuma pirkšanu vai iesniegs atteikumu, rīkojama izsole. Šādā gadījumā minētie zemes vienību īpašnieki būs tiesīgi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ieguvējam nodrošinātu pilnīgu informāciju par Nekustamo īpašumu, atsavināšanas izsoles noteikumos tiks iekļauta informācija, ka Nekustamais īpašums atrodas uz Dobeles novada pašvaldības īpašumā esošas zemes vienības un daļēji uz zemes vienības (zemes vienības kadastra apzīmējums 4605 005 0518), Raiņa ielā 9A, Aucē, Dobeles novadā, un daļēji uz zemes vienības (zemes vienības kadastra apzīmējums 4605 005 0507), Baznīcas ielā 1, Aucē, Dobeles novadā. Kā arī izsoles noteikumos tiks norādīts, ka būves atrodas uz zemes vienības, kurai reģistrēta atzīme – koordinātu nesakritība. Ja zemes vienības īpašnieks izmantos tiesības ierosināt zemes kadastrālo uzmērīšanu, zemes vienības robežas var tikt precizētas, kā rezultātā iespējamas izmaiņas attiecībā uz to, uz kuras zemes vienības daļas vai zemes vienības būves atrodas, kā arī būvju novietojumā attiecībā pret zemes vienības robežām. Papildus izsoles noteikumos tiks norādīts, ka Nekustamā īpašuma ieguvējam būs pienākums maksāt likumiskās zemes lietošanas maksu zemes vienību īpašniekiem par zemes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piederošais Nekustamais īpašums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 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 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9. panta pirmajai daļai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izsolē Nekustamo īpašumu, ievērojot pirmpirkuma tiesīgo personu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 109 “Kārtība, kādā atsavināma publiskās personas manta” 12. punktā noteiktajam, lai noskaidrotu, vai atsavināmais valsts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 Ja divu nedēļu laikā pēc rīkojuma projekta izsludināšanas Vienotajā tiesību aktu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pirmpirkuma tiesības uz Nekustamo īpašumu – zemes vienību, uz kurām atrodas minētie nekustamie īpašumi,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minētās personas savas pirmpirkuma tiesības neizmanto - jebkurš tiesību subjekts, tai skaitā fiziskas personas, kurām piemīt tiesībspēja un rīcībspēja, un kuras vēlas piedalīties izsolē un iegādāties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kurai ir pirmpirkuma tiesības uz Nekustamo īpašumu – zemes vienību, uz kuras atrodas Nekustamais īpašums,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minētās personas savas pirmpirkuma tiesības neizmanto – jebkurš tiesību subjekts, tai skaitā juridiskas personas, kurām piemīt tiesībspēja un rīcībspēja, un kuras vēlas piedalīties izsolē un iegādāties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Publiskas personas mantas atsavināšanas likuma 47. pantu atsavināšanas izdevumus sedz no publiskas personas mantas atsavināšanā iegūtajiem līdzekļiem. Atsavināšanas izdevumu apmērs tiks noteikts Ministru kabineta 01.02.2011. noteikumu Nr. 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 /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VAS “Valsts nekustamie īpašumi”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ievērojot pirmpirkuma tiesīgo 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īpašnieku personas dati apstrādāti, tos iegūstot no zemesgrāmatas nodalījuma, kura noraksts nepieciešams rīkojuma projekta izstrādei un virzībai. Zemesgrāmatu likuma 1. 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26-TA-927</w:t>
    </w:r>
    <w:r>
      <w:br/>
    </w:r>
    <w:r w:rsidR="00000000" w:rsidRPr="00000000" w:rsidDel="00000000">
      <w:rPr>
        <w:rtl w:val="0"/>
      </w:rPr>
      <w:t xml:space="preserve">Izdrukāts 29.07.2026. 23.30 - 2.0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26-TA-927</w:t>
    </w:r>
    <w:r>
      <w:br/>
    </w:r>
    <w:r w:rsidR="00000000" w:rsidRPr="00000000" w:rsidDel="00000000">
      <w:rPr>
        <w:rtl w:val="0"/>
      </w:rPr>
      <w:t xml:space="preserve">Izdrukāts 29.07.2026. 23.30 - 2.0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anotācija_(ex_ante)_26-TA-927.docx</dc:title>
</cp:coreProperties>
</file>

<file path=docProps/custom.xml><?xml version="1.0" encoding="utf-8"?>
<Properties xmlns="http://schemas.openxmlformats.org/officeDocument/2006/custom-properties" xmlns:vt="http://schemas.openxmlformats.org/officeDocument/2006/docPropsVTypes"/>
</file>