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21. janvāra noteikumos Nr. 50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Elektroenerģijas tirgus likuma (turpmāk - ETL) 30.</w:t>
      </w:r>
      <w:r w:rsidR="00000000" w:rsidRPr="00000000" w:rsidDel="00000000">
        <w:rPr>
          <w:vertAlign w:val="superscript"/>
          <w:rtl w:val="0"/>
        </w:rPr>
        <w:t xml:space="preserve">1</w:t>
      </w:r>
      <w:r w:rsidR="00000000" w:rsidRPr="00000000" w:rsidDel="00000000">
        <w:rPr>
          <w:rtl w:val="0"/>
        </w:rPr>
        <w:t xml:space="preserve"> panta septīto daļu un 30.</w:t>
      </w:r>
      <w:r w:rsidR="00000000" w:rsidRPr="00000000" w:rsidDel="00000000">
        <w:rPr>
          <w:vertAlign w:val="superscript"/>
          <w:rtl w:val="0"/>
        </w:rPr>
        <w:t xml:space="preserve">5</w:t>
      </w:r>
      <w:r w:rsidR="00000000" w:rsidRPr="00000000" w:rsidDel="00000000">
        <w:rPr>
          <w:rtl w:val="0"/>
        </w:rPr>
        <w:t xml:space="preserve"> panta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“Grozījumi Ministru kabineta 2014. gada 21. janvāra noteikumos Nr. 50 “Elektroenerģijas tirdzniecības un lietošanas noteikumi”” (turpmāk – projekts) izstrādāts, izpildot ETL noteikto pilnvarojumu Ministru kabinetam noteikt neto uzskaites sistēmas piemērošanas kārtību un neto norēķinu sistēmas piemērošanas nosacījumus un kārtību. Projekts paredz pilnveidot līdzšinējās neto sistēmas darbību, papildinot to ar jaunu neto norēķinu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iespējami savlaicīga Ministru kabineta noteikumu grozījumu spēkā stāšanās, lai mājsaimniecības un juridiskās personas varētu uzsākt paplašinātās neto uzskaites un neto norēķinu sistēmas lietošanu, izmantojot to iespējas elektroenerģijas ražošanai pašpatēriņam, tādējādi mazinot atkarību no elektroenerģijas vairumtirgus un mazumtirgus cenām.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darbojās neto sistēma, kas pēc būtības ir neto uzskaites sistēma. Šī sistēma ir valsts atbalsta mehānisms, kas tika izveidots pie daļēji atvērta elektroenerģijas tirgus (pastāvot regulētām elektroenerģijas cenām mājsaimniecībām) un pie neliela mikroģeneratoru skaita un nelielas uzstādītās mikroģeneratoru jaudas. Atbalsts izpaužas kā uzdevums sistēmas operatoram uzskaitīt tīklā nodoto kilovatstundu (turpmāk - kWh) apjomu un par šo apjomu tekošajā un nākamajos norēķinu periodos samazināt kWh apjomu, par ko klientam jāmaksā cena par elektroenerģijas iegādi un obligātā iepirkuma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sistēmu ir tiesības piemērot objektam, kurā mājsaimniecības lietotājs ražo elektroenerģiju patērēšanai paša vajadzībām, izmantojot mājsaimniecībā uzstādītas elektroenerģijas ražošanas iekārtas ar darba spriegumu, kas nepārsniedz 400 voltus, un kopējo darba strāvu, kas vienfāzes vai trīsfāžu pieslēgumā nepārsniedz 16 ampērus.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neto sistēma pašlaik ir pieejama tikai mājsaimniecībām. Liegums juridiskajām personām piedalīties neto sistēmā, kā arī jaudas ierobežojums objektā uzstādītajām elektroenerģijas ražošanas iekārtām neļauj uzņēmumiem izmantot neto sistēmas ekonomiskās priekšrocības, kā arī liek šķēršļus sistēmas tālākai attīstībai. Vienlaikus esošā neto sistēma pieļauj uzskaiti tikai elektroenerģijas vienībās, neņemot vērā elektroenerģijas tirgus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14. jūlijā Saeimas pieņemtajiem grozījumiem ETL (stājās spēkā 2022. gada 2. augustā), ar projektu līdzšinējā neto sistēma tiek papildināta ar neto norēķinu sistēmu, padarot to pieejamu arī no atjaunīgajiem energoresursiem saražotas elektroenerģijas pašpatērētājiem, kas ir juridiskas personas. Ņemot vērā, ka līdz šim regulējumā ir izmantots termins “neto norēķinu sistēma”, kas pēc būtības ir neto uzskaites sistēma, bet ar minētajiem grozījumiem ETL tika ieviesta arī ieviesta neto norēķinu sistēmu pēc būtības, projektā tiek precizēta šo terminu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Neto uzskaites sistēma</w:t>
      </w:r>
      <w:r w:rsidR="00000000" w:rsidRPr="00000000" w:rsidDel="00000000">
        <w:rPr>
          <w:rtl w:val="0"/>
        </w:rPr>
        <w:t xml:space="preserve"> paredz, ka tiek uzskaitīts no atjaunojamajiem energoresursiem saražotas elektroenerģijas neto patēriņš (kWh). Veidojoties pārpalikumam, tas tiek nodots tīklā un tiek ieskaitīts nākamajā norēķinu periodā neto gada ietvaros, lai to patērētu tajā pašā sistēmas pieslēgumā (objektā), kur tas saražots.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līdzšinējā neto sistēma, arī turpmāk neto uzskaites sistēma būs pieejama tikai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 mājsaimniecību mikroģeneratoru pieslēgumi neto uzskaites sistēmai tiks pieslēgti pēc noklusējuma. Atbilstoši ETL mājsaimniecības lietotājam ir vienreizējas tiesības pāriet no elektroenerģijas neto uzskaites sistēmas uz elektroenerģijas neto norēķinu sistēmas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uzskaites sistēmas ietvaros tiks saglabāts esošais neto sistēmas jaudas ierobežojums – 3,7 kilovati (turpmāk - kW) vienfāzes pieslēgumam vai 11,1 kW trīsfāžu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ETL paredzētajam turpmāk neto uzskaite tiks veikta tā gada ietvaros, kas sākas 1.martā un noslēdzas nākamā gada februāra pēdējā dienā. Lai nodrošinātu, ka elektroenerģijas ražotāji uzstāda faktiskajam patēriņam atbilstošas jaudas iekārtas, kā arī ņemot vērā neto sistēmas primāro mērķi – veicināt elektroenerģijas ražošanu pašpatēriņam, noslēdzoties minētajam neto periodam, iespējamais sadales sistēmā nodotās elektroenerģijas pārpalikums tiek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šim neto sistēmas ietvaros bija noteikts atšķirīgs neto uzskaites gads, projektā tiek paredzētas normas, kas nodrošinās pāreju uz ETL paredzēto neto uzskates gadu, nosakot, ka mājsaimniecības lietotājiem neto uzskaites sistēmā iesāktais periods beidzas un uzkrātais saražotās elektroenerģijas apjoms tiek dzēsts 2023.gada  28.februārī.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Neto norēķinu sistēmas</w:t>
      </w:r>
      <w:r w:rsidR="00000000" w:rsidRPr="00000000" w:rsidDel="00000000">
        <w:rPr>
          <w:rtl w:val="0"/>
        </w:rPr>
        <w:t xml:space="preserve"> gadījumā tiek uzskaitīts ne tikai no atjaunojamajiem energoresursiem saražotās un patērētās elektroenerģijas daudzums, bet arī noteikta elektroenerģijas vērtība, ņemot vērā elektroenerģijas tirgus vērtību. Elektroenerģijas vērtību nosaka tirgotājs. Elektroenerģijas pārpalikums tiek aprēķināts naudas vienībās, un tiek ieskaitīts nākamajā norēķinu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norēķinu sistēma būs pieejama gan mājsaimniecībām, gan juridiskajiem pašpatērētājiem.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Aktīvā lietotāja un tirgotāja līgums par neto norēķinu sistēmas izmantošanu tiek noslēgts uz iesnieguma pamata. Iesniegumu aktīvais lietotājs iesniedz Iesniegumu likuma 3.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neto norēķinu sistēmas ekonomisko izdevīgumu un līdz ar to arī juridisko personu, tostarp ražojošo uzņēmumu, interesi iesaistīties elektroenerģijas ražošanā pašpatēriņam, neto norēķinu sistēmas ietvaros paredzēts nodrošināt iespēju vienā lietotāja objektā saražoto elektroenerģiju izmantot citos tā paša lietotāja objektos (t.s. attālinātā pašpatēriņa iespēja), kuriem elektroenerģijas tirdzniecību nodrošina viens tirgotājs un kas pieslēgti vienam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norēķinu sistēmas ietvaros tiek noteikts 50 kW jaudas ierobežojums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norēķinu sistēmas ietvaros netiek noteikti laika ierobežojumi saražotās un tīklā nodotās elektroenerģijas uzkrājuma veidošanai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neto uzskaites un neto norēķinu sistēmas lietotāji netiek atbrīvoti no maksas par sadales sistēmas pakalpojumu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kas ražo elektroenerģiju no atjaunīgajiem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pilnveidošana paplašinās ekonomiskās priekšrocības tām mājsaimniecībām, kas ražo elektroenerģiju  no atjaunīgajiem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ražo elektroenerģiju no atjaunīgajiem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pilnveidošana paplašinās ekonomiskās priekšrocības tām juridiskajām personām, kas ražo elektroenerģiju  no atjaunīgajiem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pilnveidošana paplašinās ekonomiskās priekšrocības tām juridiskajām personām, kas ražo elektroenerģiju  no atjaunīgajiem energoresursiem pašpatēriņam neatkarīgi no nozares, kurā komersants darbojas.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 pašpatēriņam un neto norēķinu sistēmas izmantošana varētu samazināt komersantu kopējās enerģijas izmaksas, tādējādi veicinot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paplašināšana veicinās mājsaimniecību un juridisko personu interesi par elektroenerģijas ražošanu no atjaunīgajiem energoresursiem, tādējādi pozitīvi ietekmējot Latvijas virzību uz klimatneitralitātes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22-TA-2765</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22-TA-2765</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anotācija_(ex_ante)_22-TA-2765.docx</dc:title>
</cp:coreProperties>
</file>

<file path=docProps/custom.xml><?xml version="1.0" encoding="utf-8"?>
<Properties xmlns="http://schemas.openxmlformats.org/officeDocument/2006/custom-properties" xmlns:vt="http://schemas.openxmlformats.org/officeDocument/2006/docPropsVTypes"/>
</file>