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5. oktobra noteikumos Nr. 948 "Noteikumi par zemessargiem izmaksājamo dienesta uzdevumu izpildes un apmācību kompensāciju, Zemessardzes veterānu priekšnieka algu, kā arī zemessarga mantai nodarīto zaudējumu atlīdzību""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kārtību, kādā Zemessardzes veterānam izmaksā kompensāciju par katru dienesta uzdevumu izpildes dienu, un tās apmēru, kā arī atbilstoši Latvijas Republikas Zemessardzes likuma (turpmāk - Zemessardzes likuma) 6. panta 1.</w:t>
      </w:r>
      <w:r w:rsidR="00000000" w:rsidRPr="00000000" w:rsidDel="00000000">
        <w:rPr>
          <w:vertAlign w:val="superscript"/>
          <w:rtl w:val="0"/>
        </w:rPr>
        <w:t xml:space="preserve">1</w:t>
      </w:r>
      <w:r w:rsidR="00000000" w:rsidRPr="00000000" w:rsidDel="00000000">
        <w:rPr>
          <w:rtl w:val="0"/>
        </w:rPr>
        <w:t xml:space="preserve"> daļai precizētu, kas uzskatāma par dienesta uzdevumu izpildes vai apmācības 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4. aprīlī stājās spēkā grozījums Zemessardzes likuma 6. pantā, papildinot to ar 1.</w:t>
      </w:r>
      <w:r w:rsidR="00000000" w:rsidRPr="00000000" w:rsidDel="00000000">
        <w:rPr>
          <w:vertAlign w:val="superscript"/>
          <w:rtl w:val="0"/>
        </w:rPr>
        <w:t xml:space="preserve">1</w:t>
      </w:r>
      <w:r w:rsidR="00000000" w:rsidRPr="00000000" w:rsidDel="00000000">
        <w:rPr>
          <w:rtl w:val="0"/>
        </w:rPr>
        <w:t xml:space="preserve"> daļu, kas nosaka, par dienesta uzdevumu izpildes vai mācību dienu uzskata astoņas stundas vienas diennakts laikā, ja Zemessardzes uzdevuma izpildes vai apmācības laiks ir vismaz astoņas stundas diennaktī, vai astoņas stundas vairāku diennakšu laikā, ja Zemessardzes uzdevuma izpildes vai apmācības laiks ir mazāks par astoņām stundām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grozījumam Zemessardzes likuma 45. panta sestajā daļā (stājās spēkā 2022. gada 3. novembrī) Zemessardzes veterāns par šā likuma 44. pantā paredzēto uzdevumu izpildi ir tiesīgs saņemt kompensāciju Ministru kabineta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5. oktobra noteikumi Nr. 948 "Noteikumi par zemessargiem izmaksājamo dienesta uzdevumu izpildes un apmācību kompensāciju, Zemessardzes veterānu priekšnieka algu, kā arī zemessarga mantai nodarīto zaudējumu atlīdzību" (turpmāk - noteikumi Nr. 948) citstarp nosaka kārtību, kādā zemessargam izmaksā kompensāciju par katru dienesta uzdevumu izpildes vai apmācības dienu, un tās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Zemessardzes likuma 46. panta sestās daļas deleģējumam nepieciešams noteikt kārtību, kādā Zemessardzes veterāniem izmaksā kompensāciju par dienesta uzdevumu izpildes vai apmācības dienu, un tās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veikti grozījumi noteikumos Nr. 948, lai kārtība, kādā zemessargiem izmaksā kompensāciju par katru dienesta uzdevumu izpildes vai apmācības dienu, varētu tikt attiecināta arī uz Zemessardzes veterāniem.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Zemessardzes veterānus nav paredzēts iesaistīt kaujas uzdevumu veikšanā, bet atbalstošu uzdevumu izpildē. Līdz ar to Zemessardzes veterāna dienesta pakāpe un izdiena nav noteicošas, lai kvalitatīvi veiktu viņam noteiktos uzdevumus, tādēļ kompensācijas apmērs nav sasaistāms ar atalgojumu karavīram ar tādu pašu dienesta pakāpi un izdienu.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Zemessardzes veterāns ar kapteiņa dienesta pakāpi nekomandēs rotu, bet atbalstīs, piemēram, vadot auto vai nodrošinot apķēdējumu kaujas šaušanas laikā. Šāda uzdevuma veikšana nekādā veidā nesasaucas ar dienesta pakāpi un pieredzi, līdz ar to samaksa par uzdevuma veikšanu, kuru pildīt var arī kareivis ar nelielu izdienu, nosakāma, neņemot vērā veterāna dienesta pakāpi un izdienu. Iesaistot Zemessardzes veterānu atbalsta pasākumu veikšanā, kareivis tiks atslogots, un tas ļaus viņam vairāk laika veltīt kaujas spēju attīstīšanai, kas vecuma/veselības stāvokļa dēļ vairs nav pa spēkam Zemessardzes veterānam.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Zemessardzes veterānam izmaksājamā kompensācija tiek noteikta 30 </w:t>
      </w:r>
      <w:r w:rsidR="00000000" w:rsidRPr="00000000" w:rsidDel="00000000">
        <w:rPr>
          <w:i w:val="1"/>
          <w:rtl w:val="0"/>
        </w:rPr>
        <w:t xml:space="preserve">euro</w:t>
      </w:r>
      <w:r w:rsidR="00000000" w:rsidRPr="00000000" w:rsidDel="00000000">
        <w:rPr>
          <w:rtl w:val="0"/>
        </w:rPr>
        <w:t xml:space="preserve"> par vienu uzdevumu izpildes dienu, tādējādi to pielīdzinot 5% no profesionālā dienesta karavīra ar kareivja dienesta pakāpi bāzes algai, līdzīgi kā kompensācija noteikta zemessargam noteikumu Nr. 948 6. punktā, bet arī ņemot vērā iepriekš minēto par Zemessardzes veterāna iesaisti tikai atbalsta pasākumos, nevis dienesta pakāpei un izdienai atbilstošu uzdevumu veikšanā. 30 </w:t>
      </w:r>
      <w:r w:rsidR="00000000" w:rsidRPr="00000000" w:rsidDel="00000000">
        <w:rPr>
          <w:i w:val="1"/>
          <w:rtl w:val="0"/>
        </w:rPr>
        <w:t xml:space="preserve">euro</w:t>
      </w:r>
      <w:r w:rsidR="00000000" w:rsidRPr="00000000" w:rsidDel="00000000">
        <w:rPr>
          <w:rtl w:val="0"/>
        </w:rPr>
        <w:t xml:space="preserve"> kompensācija par atbalsta sniegšanu valsts un pašvaldību institūcijām Zemessardzes veterānam, piemēram, tika noteikta arī Covid-19 infekcijas izplatības pārvaldības likuma 37.</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Zemessardzes likuma 6.panta 1.</w:t>
      </w:r>
      <w:r w:rsidR="00000000" w:rsidRPr="00000000" w:rsidDel="00000000">
        <w:rPr>
          <w:vertAlign w:val="superscript"/>
          <w:rtl w:val="0"/>
        </w:rPr>
        <w:t xml:space="preserve">1</w:t>
      </w:r>
      <w:r w:rsidR="00000000" w:rsidRPr="00000000" w:rsidDel="00000000">
        <w:rPr>
          <w:rtl w:val="0"/>
        </w:rPr>
        <w:t xml:space="preserve"> daļas regulējums, kas nosaka, kas uzskatāma par dienesta uzdevumu izpildes vai mācību dienu, ir plašāks nekā noteikumu Nr.948 2.punkta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948 2. punkts, paredzot, ka par dienesta uzdevumu izpildes vai apmācības dienu uzskata ne mazāk kā astoņas stundas diennakts laikā vai astoņas stundas vairāku diennakšu laikā, ja Zemessardzes uzdevuma izpildes vai apmācības laiks ir mazāks par astoņām stundām diennaktī.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Zemessardzes veterāni, kuri pilda dienesta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realizēta Aizsardzības ministrijai piešķirtā finansējuma ietvaros budžeta programmas 22.00.00 “Nacionālie bruņotie spēki” budžeta apakšprogrammā 22.10.00 “Starptautisko operāciju un Nacionālo bruņoto spēku personālsastāvā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tikai Zemessardzes veterānus.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22-TA-3552</w:t>
    </w:r>
    <w:r>
      <w:br/>
    </w:r>
    <w:r w:rsidR="00000000" w:rsidRPr="00000000" w:rsidDel="00000000">
      <w:rPr>
        <w:rtl w:val="0"/>
      </w:rPr>
      <w:t xml:space="preserve">Izdrukāts 29.07.2026. 21.36 - 2.0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22-TA-3552</w:t>
    </w:r>
    <w:r>
      <w:br/>
    </w:r>
    <w:r w:rsidR="00000000" w:rsidRPr="00000000" w:rsidDel="00000000">
      <w:rPr>
        <w:rtl w:val="0"/>
      </w:rPr>
      <w:t xml:space="preserve">Izdrukāts 29.07.2026. 21.36 - 2.0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anotācija_(ex_ante)_22-TA-3552.docx</dc:title>
</cp:coreProperties>
</file>

<file path=docProps/custom.xml><?xml version="1.0" encoding="utf-8"?>
<Properties xmlns="http://schemas.openxmlformats.org/officeDocument/2006/custom-properties" xmlns:vt="http://schemas.openxmlformats.org/officeDocument/2006/docPropsVTypes"/>
</file>