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27. novembra noteikumos Nr. 747 "Noteikumi par valsts pamatizglītības standartu un pamatizglītības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2018. gada 27. novembra noteikumos Nr. 747 "Noteikumi par valsts pamatizglītības standartu un pamatizglītības programmu paraugiem"" (turpmāk – projekts) saskaņā ar Izglītības likuma 14. panta 19. punktu un Vispārējās izglītības likuma 4. panta 11., 11.</w:t>
      </w:r>
      <w:r w:rsidR="00000000" w:rsidRPr="00000000" w:rsidDel="00000000">
        <w:rPr>
          <w:vertAlign w:val="superscript"/>
          <w:rtl w:val="0"/>
        </w:rPr>
        <w:t xml:space="preserve">1</w:t>
      </w:r>
      <w:r w:rsidR="00000000" w:rsidRPr="00000000" w:rsidDel="00000000">
        <w:rPr>
          <w:rtl w:val="0"/>
        </w:rPr>
        <w:t xml:space="preserve"> un 13. punktu un 30. panta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mācību sasniegumu vērtēšanas regulējumu atsakoties no obligātas summatīvo vērtējumu svēršanas, nosakot summatīvo vērtējumu uzlabošanas kārtību 1.-3. un 4.-9. klasē, un nosakot izņēmumu valsts pārbaudes darba minimālā kopvērtējuma sliekšņa piemērošanai dabaszinātņu jomas centralizētajam eksāmenam.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27. novembra noteikumu Nr. 747 "Noteikumi par valsts pamatizglītības standartu un pamatizglītības programmu paraugiem" (turpmāk – pamatizglītības standarts) V daļas "Skolēnu mācību sasniegumu vērtēšanas pamatprincipi un iegūtās izglītības vērtēšanas kārtība" 11.1.1. apakšpunktā ir noteikts, ka pedagogs izstrādā summatīvo pārbaudes darbu plānojumu, lielāku svaru piešķirot tiem summatīvās vērtēšanas darbiem, kuri aptver plašāku sasniedzamo rezultātu kopumu; 11.1.2. apakšpunktā ir noteikts, ka pedagogs skolēna pēdējam demonstrētajam mācību sniegumam par vieniem un tiem pašiem sasniedzamajiem rezultātiem piešķir lielāku svaru salīdzinājumā ar agrāk iegūtajiem summatīvajiem vērtējumiem mācību gada ietvaros; 11.1.4. apakšpunktā ir noteikts, ka pedagogs nodrošina skolēnam papildu iespējas demonstrēt sniegumu, ja pedagogam nav bijusi iespēja objektīvi novērtēt skolēna sniegumu attiecībā pret konkrētiem sasniedzamajiem rezultātiem vai ja mācību gada noslēgumā vērtējums izšķiras vienas balles robežās vai skolēns izteicis vēlēšanos uzlabot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Pamatizglītības standarta 11., 13., 14., 15., 16. pielikumos ir noteikts pienākums izglītības iestādei skolēnu mācību sniegumu vērtēšanas kārtībā noteikt, kā tiek iegūts skolēna vērtējums mācību gada noslēgumā dažādos mācību priekšmetos. Savukārt 2026. gada 21. aprīlī pieņemtie Ministru kabineta noteikumi Nr. 221 "Grozījumi Ministru kabineta 2018. gada 27. novembra noteikumos Nr. 747 "Noteikumi par valsts pamatizglītības standartu un pamatizglītības programmu paraugiem"" paredz, ka no 2026. gada 1. septembra 11., 13., 14., 15., 16. pielikums stājas spēkā, paredzot izglītojamiem ar speciālajām vajadzībām noteikt papildu iespējas iegūtā vērtējuma uzlabošanai mācību gada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likuma grozījumu, kas pieņemti 2026. gada 18. jūnijā un stājās spēkā 2026. gada 30. jūnijā, 52. panta pirmās daļas 5.</w:t>
      </w:r>
      <w:r w:rsidR="00000000" w:rsidRPr="00000000" w:rsidDel="00000000">
        <w:rPr>
          <w:vertAlign w:val="superscript"/>
          <w:rtl w:val="0"/>
        </w:rPr>
        <w:t xml:space="preserve">1</w:t>
      </w:r>
      <w:r w:rsidR="00000000" w:rsidRPr="00000000" w:rsidDel="00000000">
        <w:rPr>
          <w:rtl w:val="0"/>
        </w:rPr>
        <w:t xml:space="preserve"> punktā, stiprinot pedagogu autonomiju, ir paredzētas pedagoga tiesības patstāvīgi īstenot mācību priekšmeta vai kursa saturu un izvēlēties mācību metodes, mācību līdzekļus un vērtēšanas metodiskos paņēmienus, ievērojot valsts pirmsskolas izglītības vadlīnijas, valsts izglītības standartu un izglītības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Spēkā esošā pamatizglītības standarta 27.</w:t>
      </w:r>
      <w:r w:rsidR="00000000" w:rsidRPr="00000000" w:rsidDel="00000000">
        <w:rPr>
          <w:vertAlign w:val="superscript"/>
          <w:rtl w:val="0"/>
        </w:rPr>
        <w:t xml:space="preserve">1</w:t>
      </w:r>
      <w:r w:rsidR="00000000" w:rsidRPr="00000000" w:rsidDel="00000000">
        <w:rPr>
          <w:rtl w:val="0"/>
        </w:rPr>
        <w:t xml:space="preserve"> punktā un 17.</w:t>
      </w:r>
      <w:r w:rsidR="00000000" w:rsidRPr="00000000" w:rsidDel="00000000">
        <w:rPr>
          <w:vertAlign w:val="superscript"/>
          <w:rtl w:val="0"/>
        </w:rPr>
        <w:t xml:space="preserve">1</w:t>
      </w:r>
      <w:r w:rsidR="00000000" w:rsidRPr="00000000" w:rsidDel="00000000">
        <w:rPr>
          <w:rtl w:val="0"/>
        </w:rPr>
        <w:t xml:space="preserve"> punkta redakcijā noteikti minimālie kopvērtējuma sliekšņi, kas jāsasniedz, lai iegūtu vērtējumu 9. klases valsts pārbaudes darbos - centralizētajos eksāmenos - par vispārējās pamatizglītības ieguvi. Saskaņā ar pamatizglītības standarta 17.</w:t>
      </w:r>
      <w:r w:rsidR="00000000" w:rsidRPr="00000000" w:rsidDel="00000000">
        <w:rPr>
          <w:vertAlign w:val="superscript"/>
          <w:rtl w:val="0"/>
        </w:rPr>
        <w:t xml:space="preserve">1</w:t>
      </w:r>
      <w:r w:rsidR="00000000" w:rsidRPr="00000000" w:rsidDel="00000000">
        <w:rPr>
          <w:rtl w:val="0"/>
        </w:rPr>
        <w:t xml:space="preserve"> punktu 9. klases centralizētajos eksāmenos par vispārējās pamatizglītības ieguvi no 2026./2027. mācību gada vērtējums nav iegūts, ja darba kopvērtējums ir mazāks nekā 20 procenti.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Pamatizglītības standarta spēkā esošais regulējums paredz, ka pedagogs obligāti lielāku svaru piešķir tiem summatīvās vērtēšanas darbiem, kuri aptver plašāku sasniedzamo rezultātu kopumu. Vienlaikus ne visos mācību priekšmetos un mācību situācijās ir viennozīmīgi iespējams piemērot principu par lielāka svara piešķiršanu darbiem, kas aptver plašāku sasniedzamo rezultātu kopumu. Šāda principa piemērotība ir izvērtējama katra mācību priekšmeta vai kursa ietvaros, ņemot vērā konkrētā mācību satura specifiku, sasniedzamos rezultātus un vērtēšanas pieeju. Ņemot vērā pedagoga profesionālo kompetenci un autonomiju mācību procesa īstenošanā un skolēnu mācību sasniegumu vērtēšanā, nav nepieciešams valsts izglītības standartā noteikt obligātu pieeju summatīvo vērtējumu svēršanai. Tādēļ nepieciešams noteikt, ka  pedagogs var piemērot summatīvo vērtējumu svarus.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pamatizglītības standartā paredz precizēt normu par obligātu summatīvo vērtējumu svēršanas principu, nosakot, ka pedagogs var piemērot summatīvo vērtējumu svaru, ja tas ir pedagoģiski  pamatots risinājums. Izglītības iestāde patstāvīgi skolēnu mācību sniegumu vērtēšanas kārtībā nosaka summatīvo vērtējumu svaru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esošais pamatizglītības standarta regulējums paredz, ka pedagogs nodrošina skolēnam papildu iespēju demonstrēt sniegumu mācību gada noslēgumā, ja vērtējums izšķiras vienas balles robežās vai skolēns izteicis vēlēšanos uzlabot vērtējumu. Praksē tas nozīmē, ka summatīvā vērtējuma uzlabošanas iespēja mācību priekšmetā tiek īstenota mācību gada beigās, organizējot kombinētu pārbaudes darbu, kas aptver plašu mācību satura apjomu. Turklāt kombinēts pārbaudes darbs ne vienmēr var būt piemērotākais risinājums visos mācību priekšmetos, tādēļ ir nepieciešams mainīt noteikto kārtību skolēnu mācību sasniegumu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2.Grozījumi pamatizglītības standartā paredz, ka izglītības iestāde skolēnu mācību sasniegumu vērtēšanas kārtībā nosaka,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1.-3. klases skolēni mācību gada laikā var uzlabot mācību priekšmetā gadā iegūtos summatīvos vērtējumus.Katru uzlabošanai paredzēto summatīvo vērtējumu var uzlabot vienu reizi.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4.-9. klases skolēni mācību gada laikā var uzlabot vismaz vienu, bet ne vairāk kā vienu trešdaļu no attiecīgā mācību priekšmetā iegūtajiem summatīvajiem vērtējumiem. Katru uzlabošanai paredzēto summatīvo vērtējumu var uzlabot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skolēni ar speciālām vajadzībām, kuriem izstrādāts individuālais izglītības programmas apguves plāns, var uzlabot summatīvo sniegumu  mācību gada laikā var uzlabot mācību priekšmetā iegūtos summatīvos 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klasē vērtējuma uzlabošanas pieeja ir vērsta uz savlaicīgu atbalstu mācību procesa laikā, jo šajā posmā īpaši nozīmīga ir pamatprasmju nostiprināšana un pakārtoto sasniedzamo rezultātu apguve. Šajā izglītības posmā vērtēšana mācību gada  laikā ir īstenojama dinamikā, sekojot skolēna mācīšanās progresam, un tās mērķis ir panākt, lai skolēns rezultātā būtu apguvis nepieciešamās prasmes. Skolēnam paredzama iespēja uzlabot liecībā norādāmā sasniedzamā rezultāta summatīvo vērtējumu mācību priekšmetos, ja nepieciešams pilnveidot zināšanas un prasmes. Katru uzlabošanai paredzēto summatīvo vērtējumu var uzlabot vienu reizi, tādējādi nodrošinot gan skolēna tiesības uz mācīšanās rezultāta pilnveidi, gan vērtēšanas procesa skaidrību un samērīgumu.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klasē regulējums paredz līdzsvarotu pieeju summatīvā snieguma uzlabošanai. Katram skolēnam katrā mācību priekšmetā mācību gada laikā jānodrošina iespēja vismaz vienu reizi uzlabot summatīvo vērtējumu, vienlaikus nosakot, ka uzlabojamo summatīvo vērtējumu apjoms mācību gada laikā nepārsniedz vienu trešdaļu no kopējā summatīvo vērtējumu skaita. Aprēķinot vienu trešdaļu no summatīvo vērtējumu skaita, piemēro matemātiskās noapaļošanas principu līdz veselam skaitlim.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ļauj izglītības iestādei mērķtiecīgi organizēt vērtēšanas procesu, saglabāt summatīvās vērtēšanas nozīmi un nodrošināt, ka vērtējumu uzlabošana nekļūst par paralēlu atkārtotas vērtēšanas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iestādei ir tiesības patstāvīgi noteikt summatīvo vērtējumu uzlabošanas kārtību, tostarp noteikt uzlabojamos summatīvos vērtējumus, to uzlabošanas veidu un norises laiku, ņemot vērā mācību priekšmeta specifiku, skolēnu mācību sasniegumus un mācību procesa organizāciju. Ja atbilstoši izglītības iestādes noteiktajai kārtībai skolēnam paredzēta iespēja uzlabot vairāk nekā vienu summatīvo vērtējumu, izglītības iestāde var organizēt arī kombinētu pārbaudes darbu mācību gada beigās.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iestādei jānodrošina vienlīdzīgas tiesības uzlabot summatīvos vērtējumus visiem skolēniem neatkarīgi no viņu mācību sasniegumiem vai iepriekš iegūtā summatīvā vērtējuma. Katru uzlabošanai paredzēto summatīvo vērtējumu var uzlabot vienu reizi.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nodrošina izglītības iestādēm elastību summatīvo vērtējumu uzlabošanas kārtības noteikšanā, vienlaikus paredzot vienotu minimālo prasību – katram skolēnam vismaz vienu iespēju mācību gada laikā uzlabot summatīvo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Skolēniem ar speciālām vajadzībām, kuriem izstrādāts individuālais izglītības programmas apguves plāns, summatīvā snieguma uzlabošanas kārtība piemērojama atbilstoši individuālajā plānā noteiktajam atbalstam un mācību procesa organizācijai. Tas nodrošina, ka temata noslēguma pārbaudes darbu uzlabošanas iespējas tiek īstenotas, ņemot vērā skolēna individuālās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noteikt, ka izglītības iestāde skolēnu mācību sasniegumu vērtēšanas kārtībā nosaka, kā skolēni ar speciālajām vajadzībām var uzlabot temata summatīvo sniegumu mācību gada laikā. Tā kā skolēnu vajadzības ir dažādas, skolām jāparedz elastības iespējas pielāgot vērtēšanu individuālajām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Vērtējuma uzlabošana ir īstenojama kā mācīšanās procesa turpinājums, sasaistot to ar pedagoga sniegto atgriezenisko saiti, papildu mācību uzdevumiem, konsultācijām vai citiem skolēna zināšanu un prasmju pilnveidi apliecinošiem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spēkā stāšanās izglītības iestādēm būs jāprecizē iekšējās vērtēšanas kārtības. Izglītības iestāde, īstenojot profesionālo autonomiju vērtēšanas kārtības noteikšanā, vienlaikus ir atbildīga par to, lai pieņemtie lēmumi nodrošinātu objektīvu, pamatotu un skolēna faktisko mācību sasniegumu atspoguļojošu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tiek precizēts pamatizglītības standarta 11. pielikuma "Pamatizglītības programmu paraugi" 1. varianta "Pamatizglītības programmas paraugs" 16.7. – 16.9. apakšpunktā un 2. varianta "Pamatizglītības programmas paraugs pamatizglītības ieguvei nepilngadīgam patvēruma meklētājam, bēglim vai personai ar alternatīvo statusu" 19.7. – 19.9. apakšpunktā, 13. pielikuma "Pamatizglītības sociālās korekcijas izglītības programmas paraugs" 25.7. – 25.10. apakšpunktā, 14. pielikuma "Speciālās pamatizglītības programmas skolēniem ar redzes traucējumiem, dzirdes traucējumiem, fiziskās attīstības traucējumiem, valodas traucējumiem, mācīšanās traucējumiem, garīgās veselības traucējumiem paraugs" 22.7. apakšpunktā, 15. pielikuma "Speciālās pamatizglītības programmas skolēniem ar garīgās attīstības traucējumiem paraugs" 23.7. apakšpunktā un 16. pielikuma "Speciālās pamatizglītības programmas skolēniem ar smagiem garīgās attīstības traucējumiem vai vairākiem smagiem attīstības traucējumiem paraugs" 23.7. apakšpunktā noteiktais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atbilstoši Latvijas izglītības klasifikācijai nepilna laika klātiene var būt tikai 7.-9.klasē, tādēļ no pamatizglītības standarta svītrots 18.2.apakšpunkts un no 11. pielikuma svītrots "21011113" kods.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2026.gada 8.septembra sēdē pieņēma lēmumu pamatizglītības standarta 16.4. apakšpunktā paredzēto valsts pārbaudes darbu dabaszinātņu mācību jomā organizēt kā centralizēto eksāmenu. Piemērojot šim centralizētajam eksāmenam pamatizglītības standarta 17.</w:t>
      </w:r>
      <w:r w:rsidR="00000000" w:rsidRPr="00000000" w:rsidDel="00000000">
        <w:rPr>
          <w:vertAlign w:val="superscript"/>
          <w:rtl w:val="0"/>
        </w:rPr>
        <w:t xml:space="preserve">1</w:t>
      </w:r>
      <w:r w:rsidR="00000000" w:rsidRPr="00000000" w:rsidDel="00000000">
        <w:rPr>
          <w:rtl w:val="0"/>
        </w:rPr>
        <w:t xml:space="preserve"> punktā noteikto valsts pārbaudes darba minimālā kopvērtējuma slieksni, var rasties situācijas, kad šī eksāmena rezultāts kļūst par šķērsli pamatizglītības dokumenta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Pamatizglītības standarts tiek papildināts ar 17.</w:t>
      </w:r>
      <w:r w:rsidR="00000000" w:rsidRPr="00000000" w:rsidDel="00000000">
        <w:rPr>
          <w:vertAlign w:val="superscript"/>
          <w:rtl w:val="0"/>
        </w:rPr>
        <w:t xml:space="preserve">3</w:t>
      </w:r>
      <w:r w:rsidR="00000000" w:rsidRPr="00000000" w:rsidDel="00000000">
        <w:rPr>
          <w:rtl w:val="0"/>
        </w:rPr>
        <w:t xml:space="preserve"> punktu, kas paredz noteikt izņēmumu valsts pārbaudes darba minimālā kopvērtējuma sliekšņa piemērošanai dabaszinātņu jomas centralizētajam eksāmenam.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kuras īsteno pamatizglītības programmas, izglītojamie un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varēs izmantot pilnveidoto izglītojamo mācību sasniegumu vērtēšanas kārtību, piemērojot summatīvo vērtējumu svēršanas principu, ja tas ir pedagoģiski pamatots. Izglītojamiem tiks nodrošināta iespēja uzlabot mācību sniegumu. Izglītojamiem ar speciālām vajadzībām tiks paredzēta iespēja noteikt piemērotu pieeju  temata summatīvo vērtējumu uzlabošanā. Izglītojamiem, lai iegūtu apliecību par pamatizglītību, nebūs jāsasniedz noteikts kopvērtējuma slieksnis dabaszinātņu jomas centralizētajā eksāmenā.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pamatizglītības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mācību sasniegumu vērtēšanas procesu pamatizglītībā, nodrošinot elastīgāku un izglītojamo vajadzībām atbilstošāku pieeju.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izstrādes procesā netiek nodrošināta, ņemot vērā projekta steidzamību - projekta spēkā stāšanās ir noteikta 2026. gada 1. septembrī, lai tajā paredzētās izmaiņas varētu attiekties uz jauno mācību gadu. Projektu ir nepieciešams pieņemt steidzamības kārtā, lai ievērotu 2026. gada 21. jūlijā apstiprinātā Ministru prezidenta Andra Kulberga valdības rīcības plāna 47.4. prioritāro pasākumu "Uzsākt vispārējās izglītības Skola2030 pārskatīšanu" darbības rezultātam – sakārtota mācību sasniegumu vērtēšanas kārtība – noteikto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augustā Latvijas Pašvaldību savienībā notika Izglītības un zinātnes ministrijas tikšanās ar sociālajiem partneriem, kurā piedalījās Latvijas Izglītības un zinātnes darbinieku arodbiedrības, Latvijas Darba devēju konfederācijas, Latvijas Pašvaldību savienības un Latvijas Izglītības vadītāju asociācijas pārstāvji. Tikšanās laikā ministrija informēja sociālos partnerus par plānotajiem grozījumiem valsts izglītības standartos un pārrunāja paredzētās izmaiņas ar izglītības un zinātnes ministri Ilzi Indriksoni un ministrijas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sekmē bērna labāko interešu ievērošanu, nodrošinot izglītojamajiem papildu iespējas demonstrēt un pilnveidot savus mācību sasniegumus.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atsakoties no minimālā kopvērtējuma sliekšņa noteikšanas 9. klases valsts pārbaudes darbos, tiek mazināts risks, ka atsevišķa pārbaudījuma rezultāts nesamērīgi ietekmē izglītojamā iespējas iegūt pamatizglītību un turpināt izglītību nākamajā pakāpē.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26-TA-1845</w:t>
    </w:r>
    <w:r>
      <w:br/>
    </w:r>
    <w:r w:rsidR="00000000" w:rsidRPr="00000000" w:rsidDel="00000000">
      <w:rPr>
        <w:rtl w:val="0"/>
      </w:rPr>
      <w:t xml:space="preserve">Izdrukāts 09.09.2026. 11.00 - 4.0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26-TA-1845</w:t>
    </w:r>
    <w:r>
      <w:br/>
    </w:r>
    <w:r w:rsidR="00000000" w:rsidRPr="00000000" w:rsidDel="00000000">
      <w:rPr>
        <w:rtl w:val="0"/>
      </w:rPr>
      <w:t xml:space="preserve">Izdrukāts 09.09.2026. 11.00 - 4.0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anotācija_(ex_ante)_26-TA-1845.docx</dc:title>
</cp:coreProperties>
</file>

<file path=docProps/custom.xml><?xml version="1.0" encoding="utf-8"?>
<Properties xmlns="http://schemas.openxmlformats.org/officeDocument/2006/custom-properties" xmlns:vt="http://schemas.openxmlformats.org/officeDocument/2006/docPropsVTypes"/>
</file>