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novirzītu 8.2.2. specifiskā atbalsta mērķa "Stiprināt augstākās izglītības institūciju akadēmisko personālu stratēģiskās specializācijas jomās" (turpmāk - 8.2.2.SAM) atlases kārtu ietvaros radušos neizlietotā finansējuma atlikumus 8.2.1. specifiskā atbalsta mērķa "Samazināt studiju programmu fragmentāciju un stiprināt resursu koplietošanu" (turpmāk - 8.2.1.SAM) ietvaros darba vidē balstītas studiju programmas skolotāju sagatavošanai un komunikācijas un aprobācijas pasākumiem 2022./2023. akadēmiskajā gadā un 8.2.3. specifiskā atbalsta mērķa "Nodrošināt labāku pārvaldību augstākās izglītības institūcijās" (turpmāk - 8.2.3.SAM) ietvaros augstskolu padomju locekļu atalgojuma izmaksu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atbrīvot 8.2.2. SAM atlases kārtu ietvaros radušos neizlietotā finansējuma atlikumu, lai pēc noteikumu projekta apstiprināšanas šo finansējumu būtu iespējams novirzīt 8.2.1.SAM ietvaros darba vidē balstītas studiju programmas skolotāju sagatavošanai, komunikācijas un aprobācijas pasākumiem 2022./2023. akadēmiskajā gadā atbalstam un citām aktivitātēm darbības programmas „Izaugsme un nodarbinātība” 8.prioritātes ietvaros, tai skaitā 8.2.3.SAM ietvaros augstskolu padomju locekļu atalgojuma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2022.gada 15.jūniju 8.2.2.SAM ietvaros īstenotajos projektos ir veidojušies finansējuma atlikumi, kas veidojušies pamatā no veiktajiem projekta grozījumiem, kas samazina sākotnējās projekta īstenošanas izmaksas, neatbilstoši veiktajiem izdevumiem, īstenojot 8.2.2.SAM katras kārtas ietveros noteiktās atbalstāmās darbības, kā arī ierobežotas atlases ietvaros noslēdzot vienošanos par projekta īstenošanu par zemāku summu nekā noteikts Ministru kabineta (turpmāk - MK)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(turpmāk - MK noteikumi Nr.25). Kopējais pieejamā neizlietotā finansējuma apmērs uz 2022.gada 15.jūniju sastāda  1 424 238,60 </w:t>
      </w:r>
      <w:r w:rsidR="00000000" w:rsidRPr="00000000" w:rsidDel="00000000">
        <w:rPr>
          <w:i w:val="1"/>
          <w:rtl w:val="0"/>
        </w:rPr>
        <w:t xml:space="preserve">euro </w:t>
      </w:r>
      <w:r w:rsidR="00000000" w:rsidRPr="00000000" w:rsidDel="00000000">
        <w:rPr>
          <w:rtl w:val="0"/>
        </w:rPr>
        <w:t xml:space="preserve">(Kohēzijas politikas fondu vadības informācijas sistēmas (turpmāk –KPVIS) dati uz 15.06.2022.), no kuriem   692 748  </w:t>
      </w:r>
      <w:r w:rsidR="00000000" w:rsidRPr="00000000" w:rsidDel="00000000">
        <w:rPr>
          <w:i w:val="1"/>
          <w:rtl w:val="0"/>
        </w:rPr>
        <w:t xml:space="preserve">euro </w:t>
      </w:r>
      <w:r w:rsidR="00000000" w:rsidRPr="00000000" w:rsidDel="00000000">
        <w:rPr>
          <w:rtl w:val="0"/>
        </w:rPr>
        <w:t xml:space="preserve">ir plānots pārdalīt 8.2.1.SAM, bet pārējo atlikumu izlietojumu Izglītības un zinātnes ministrija (turpmāk - IZM) lems tuvākā nākotnē, tai skaitā paredzot finansējumu 8.2.3.SAM ietvaros īstenotām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8.2.2.SAM ietvaros nav plānots papildus izsludināt projekta iesniegumu atlases konkursus, tad neizmantoto finansējumu ir plānots novirzīt 8.2.1.SAM un 8.2.3.SAM ietvaros īstenotām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2022.gada 15.jūniju 8.2.2.SAM ietvaros īstenotajos projektos ir veidojušies finansējuma atlikumi 1 424 238,60 </w:t>
      </w:r>
      <w:r w:rsidR="00000000" w:rsidRPr="00000000" w:rsidDel="00000000">
        <w:rPr>
          <w:i w:val="1"/>
          <w:rtl w:val="0"/>
        </w:rPr>
        <w:t xml:space="preserve">euro </w:t>
      </w:r>
      <w:r w:rsidR="00000000" w:rsidRPr="00000000" w:rsidDel="00000000">
        <w:rPr>
          <w:rtl w:val="0"/>
        </w:rPr>
        <w:t xml:space="preserve">(KPVIS dati uz 15.06.2022.)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1.kārtas ietvaros pieejamais finansējuma atlikums veido 798 747,58 </w:t>
      </w:r>
      <w:r w:rsidR="00000000" w:rsidRPr="00000000" w:rsidDel="00000000">
        <w:rPr>
          <w:i w:val="1"/>
          <w:rtl w:val="0"/>
        </w:rPr>
        <w:t xml:space="preserve">euro</w:t>
      </w:r>
      <w:r w:rsidR="00000000" w:rsidRPr="00000000" w:rsidDel="00000000">
        <w:rPr>
          <w:rtl w:val="0"/>
        </w:rPr>
        <w:t xml:space="preserve">, tai skaitā Eiropas Sociālā fonda (turpmāk - ESF) finansējums 678 935,15 </w:t>
      </w:r>
      <w:r w:rsidR="00000000" w:rsidRPr="00000000" w:rsidDel="00000000">
        <w:rPr>
          <w:i w:val="1"/>
          <w:rtl w:val="0"/>
        </w:rPr>
        <w:t xml:space="preserve">euro</w:t>
      </w:r>
      <w:r w:rsidR="00000000" w:rsidRPr="00000000" w:rsidDel="00000000">
        <w:rPr>
          <w:rtl w:val="0"/>
        </w:rPr>
        <w:t xml:space="preserve"> un valsts budžeta (turpmāk - VB) līdzfinansējumu 119 812,43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2.kārtas ietvaros pieejamais finansējuma atlikums veido 624 347,02 </w:t>
      </w:r>
      <w:r w:rsidR="00000000" w:rsidRPr="00000000" w:rsidDel="00000000">
        <w:rPr>
          <w:i w:val="1"/>
          <w:rtl w:val="0"/>
        </w:rPr>
        <w:t xml:space="preserve">euro</w:t>
      </w:r>
      <w:r w:rsidR="00000000" w:rsidRPr="00000000" w:rsidDel="00000000">
        <w:rPr>
          <w:rtl w:val="0"/>
        </w:rPr>
        <w:t xml:space="preserve">, tai skaitā ESF finansējums 530 693,26 </w:t>
      </w:r>
      <w:r w:rsidR="00000000" w:rsidRPr="00000000" w:rsidDel="00000000">
        <w:rPr>
          <w:i w:val="1"/>
          <w:rtl w:val="0"/>
        </w:rPr>
        <w:t xml:space="preserve">euro</w:t>
      </w:r>
      <w:r w:rsidR="00000000" w:rsidRPr="00000000" w:rsidDel="00000000">
        <w:rPr>
          <w:rtl w:val="0"/>
        </w:rPr>
        <w:t xml:space="preserve"> un VB līdzfinansējums 93 653,76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3.kārtas ietvaros pieejamis finansējuma atlikums veido 1 144,00 </w:t>
      </w:r>
      <w:r w:rsidR="00000000" w:rsidRPr="00000000" w:rsidDel="00000000">
        <w:rPr>
          <w:i w:val="1"/>
          <w:rtl w:val="0"/>
        </w:rPr>
        <w:t xml:space="preserve">euro</w:t>
      </w:r>
      <w:r w:rsidR="00000000" w:rsidRPr="00000000" w:rsidDel="00000000">
        <w:rPr>
          <w:rtl w:val="0"/>
        </w:rPr>
        <w:t xml:space="preserve">, tai skaitā ESF finansējums 975,80 </w:t>
      </w:r>
      <w:r w:rsidR="00000000" w:rsidRPr="00000000" w:rsidDel="00000000">
        <w:rPr>
          <w:i w:val="1"/>
          <w:rtl w:val="0"/>
        </w:rPr>
        <w:t xml:space="preserve">euro</w:t>
      </w:r>
      <w:r w:rsidR="00000000" w:rsidRPr="00000000" w:rsidDel="00000000">
        <w:rPr>
          <w:rtl w:val="0"/>
        </w:rPr>
        <w:t xml:space="preserve"> un VB līdzfinansējums 168,20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8.2.2.SAM kopējā pieejamā neizlietotā finansējuma 1 424 238,60 </w:t>
      </w:r>
      <w:r w:rsidR="00000000" w:rsidRPr="00000000" w:rsidDel="00000000">
        <w:rPr>
          <w:i w:val="1"/>
          <w:rtl w:val="0"/>
        </w:rPr>
        <w:t xml:space="preserve">euro </w:t>
      </w:r>
      <w:r w:rsidR="00000000" w:rsidRPr="00000000" w:rsidDel="00000000">
        <w:rPr>
          <w:rtl w:val="0"/>
        </w:rPr>
        <w:t xml:space="preserve">apmērā 1 424 235 </w:t>
      </w:r>
      <w:r w:rsidR="00000000" w:rsidRPr="00000000" w:rsidDel="00000000">
        <w:rPr>
          <w:i w:val="1"/>
          <w:rtl w:val="0"/>
        </w:rPr>
        <w:t xml:space="preserve">euro </w:t>
      </w:r>
      <w:r w:rsidR="00000000" w:rsidRPr="00000000" w:rsidDel="00000000">
        <w:rPr>
          <w:rtl w:val="0"/>
        </w:rPr>
        <w:t xml:space="preserve">plānots pārdalīt: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8.2.1. SAM 1.kārtu 692 748 </w:t>
      </w:r>
      <w:r w:rsidR="00000000" w:rsidRPr="00000000" w:rsidDel="00000000">
        <w:rPr>
          <w:i w:val="1"/>
          <w:rtl w:val="0"/>
        </w:rPr>
        <w:t xml:space="preserve">euro</w:t>
      </w:r>
      <w:r w:rsidR="00000000" w:rsidRPr="00000000" w:rsidDel="00000000">
        <w:rPr>
          <w:rtl w:val="0"/>
        </w:rPr>
        <w:t xml:space="preserve">, tai skaitā ESF finansējumu 588 836 </w:t>
      </w:r>
      <w:r w:rsidR="00000000" w:rsidRPr="00000000" w:rsidDel="00000000">
        <w:rPr>
          <w:i w:val="1"/>
          <w:rtl w:val="0"/>
        </w:rPr>
        <w:t xml:space="preserve">euro </w:t>
      </w:r>
      <w:r w:rsidR="00000000" w:rsidRPr="00000000" w:rsidDel="00000000">
        <w:rPr>
          <w:rtl w:val="0"/>
        </w:rPr>
        <w:t xml:space="preserve">un VB līdzfinansējumu 103 912 </w:t>
      </w:r>
      <w:r w:rsidR="00000000" w:rsidRPr="00000000" w:rsidDel="00000000">
        <w:rPr>
          <w:i w:val="1"/>
          <w:rtl w:val="0"/>
        </w:rPr>
        <w:t xml:space="preserve">euro </w:t>
      </w:r>
      <w:r w:rsidR="00000000" w:rsidRPr="00000000" w:rsidDel="00000000">
        <w:rPr>
          <w:rtl w:val="0"/>
        </w:rPr>
        <w:t xml:space="preserve">apmērā, lai sniegtu atbalstu darba vidē balstītas studiju programmas skolotāju sagatavošanai  komunikācijas un aprobācijas pasākumiem 2022./2023. akadēmiskajā gadā. Atbilstoši spēkā esošajam 8.2.1. SAM regulējumam studiju programmas papildu atbalsta pasākumi beidzas 2022.gada 30.jūnijā. Izglītības un zinātnes ministrija ir izstrādājusi informatīvo ziņojumu par darba vidē balstītas otrā līmeņa profesionālās augstākās izglītības studiju programmas „Skolotājs” ilgtspējas nodrošināšanu (22-TA-2034) (turpmāk – informatīvais ziņojums), kurā sniegti priekšlikumi turpmākai rīcībai, kas paredz turpināt aprobēt studiju programmu 8.2.1.SAM 1.kārtas ietvaros līdz 2023.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8.2.2.SAM MK noteikumu grozījumiem attiecīgi grozījumi tiks veikti arī 8.2.1.SAM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8.2.2.SAM ietvaros pārējais atlikums bez novirzītā finansējuma uz 8.2.1.SAM 1.kārtu veido 731 487 </w:t>
      </w:r>
      <w:r w:rsidR="00000000" w:rsidRPr="00000000" w:rsidDel="00000000">
        <w:rPr>
          <w:i w:val="1"/>
          <w:rtl w:val="0"/>
        </w:rPr>
        <w:t xml:space="preserve">euro</w:t>
      </w:r>
      <w:r w:rsidR="00000000" w:rsidRPr="00000000" w:rsidDel="00000000">
        <w:rPr>
          <w:rtl w:val="0"/>
        </w:rPr>
        <w:t xml:space="preserve">, tai skaitā ESF finansējums 621 764 </w:t>
      </w:r>
      <w:r w:rsidR="00000000" w:rsidRPr="00000000" w:rsidDel="00000000">
        <w:rPr>
          <w:i w:val="1"/>
          <w:rtl w:val="0"/>
        </w:rPr>
        <w:t xml:space="preserve">euro</w:t>
      </w:r>
      <w:r w:rsidR="00000000" w:rsidRPr="00000000" w:rsidDel="00000000">
        <w:rPr>
          <w:rtl w:val="0"/>
        </w:rPr>
        <w:t xml:space="preserve"> un VB līdzfinansējums 109 723 </w:t>
      </w:r>
      <w:r w:rsidR="00000000" w:rsidRPr="00000000" w:rsidDel="00000000">
        <w:rPr>
          <w:i w:val="1"/>
          <w:rtl w:val="0"/>
        </w:rPr>
        <w:t xml:space="preserve">euro</w:t>
      </w:r>
      <w:r w:rsidR="00000000" w:rsidRPr="00000000" w:rsidDel="00000000">
        <w:rPr>
          <w:rtl w:val="0"/>
        </w:rPr>
        <w:t xml:space="preserve"> apmērā, tiek rezervēts augstskolu padomju locekļu atlīdzības segšanai 8.2.3.SAM 2.kārtas ietvaros un citām aktivitātēm darbības programmas „Izaugsme un nodarbinātība” 8.prioritātes ietvaros pēc IZM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padomju locekļu atlīdzība tiek segta atbilstoši vienas vienības izmaksu metodikai, kura ir jāaktualizē reizi gadā - līdz katra gada 30.jūnijam (Augstskolu likuma  14.1 panta sešpadsmitā daļa nosaka, ka augstskolas padomes locekļa mēneša atalgojumu pielīdzina iepriekšējā gada akadēmiskā personāla vidējā līmeņa atalgojumam). Līdz ar to vienas vienības izmaksu metodika tiks vēl aktualizēta 2 reizes - līdz 2022.gada 30.jūnijam un 2023.gada 30.jūnijam. Tiek pieņemts, ka jaunās likmes būs lielākas un līdz ar to būs nepieciešams lielāks finansējums augstskolu padomju locekļu atlīdzības segšanai līdz 2023.gada beigām. Ņemot vērā, ka šobrīd precīzi nav zināms papildus nepieciešamais finansējums 8.2.3.SAM 2.kārtas īstenošanai, lai nepalielinātu administratīvo slogu, attiecīgi grozījumi 8.2.3.SAM MK noteikumos tiks veikti līdz 2023.gada 31.augustam, kad būs precīzāk zināms papildus nepieciešamais finansējums 8.2.3.SAM  2.kārtai atbilstoši aktualizētajai vienas vienības izmaksu metodikai, kā arī vienlaikus tiks veikti vēl citi nepieciešamie grozījumi 8.2.3.SAM MK noteikumos. Izvērtējot pieejamos atlikumus, IZM veiks finansējuma pārdales citām aktivitātēm darbības programmas „Izaugsme un nodarbinātība” 8.prioritātes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1. punkts paredz samazināt MK noteikumu Nr.25 7.punktā 8.2.2. SAM noteikto kopējo pieejamo attiecināmo finansējumu par 1 424 235 </w:t>
      </w:r>
      <w:r w:rsidR="00000000" w:rsidRPr="00000000" w:rsidDel="00000000">
        <w:rPr>
          <w:i w:val="1"/>
          <w:rtl w:val="0"/>
        </w:rPr>
        <w:t xml:space="preserve">euro</w:t>
      </w:r>
      <w:r w:rsidR="00000000" w:rsidRPr="00000000" w:rsidDel="00000000">
        <w:rPr>
          <w:rtl w:val="0"/>
        </w:rPr>
        <w:t xml:space="preserve">, tai skaitā samazinot pieejamo ESF finansējumu par 1 210 602 </w:t>
      </w:r>
      <w:r w:rsidR="00000000" w:rsidRPr="00000000" w:rsidDel="00000000">
        <w:rPr>
          <w:i w:val="1"/>
          <w:rtl w:val="0"/>
        </w:rPr>
        <w:t xml:space="preserve">euro</w:t>
      </w:r>
      <w:r w:rsidR="00000000" w:rsidRPr="00000000" w:rsidDel="00000000">
        <w:rPr>
          <w:rtl w:val="0"/>
        </w:rPr>
        <w:t xml:space="preserve"> un VB finansējumu par 213 633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3. un 10.punkts paredz samazināt katrai 8.2.2. SAM atlases kārtai pieejamo finansējumu atbilstoši šo kārtu ietvaros radušos neizlietotā finansējuma atlikuma apmēram. Paredzot, ka turpmāk 8.2.2. SAM ietvaros pirmajai atlases kārtai kopējais attiecināmais finansējums ir 17 634 259 </w:t>
      </w:r>
      <w:r w:rsidR="00000000" w:rsidRPr="00000000" w:rsidDel="00000000">
        <w:rPr>
          <w:i w:val="1"/>
          <w:rtl w:val="0"/>
        </w:rPr>
        <w:t xml:space="preserve">euro</w:t>
      </w:r>
      <w:r w:rsidR="00000000" w:rsidRPr="00000000" w:rsidDel="00000000">
        <w:rPr>
          <w:rtl w:val="0"/>
        </w:rPr>
        <w:t xml:space="preserve">, ko veido ESF finansējums 14 989 120 </w:t>
      </w:r>
      <w:r w:rsidR="00000000" w:rsidRPr="00000000" w:rsidDel="00000000">
        <w:rPr>
          <w:i w:val="1"/>
          <w:rtl w:val="0"/>
        </w:rPr>
        <w:t xml:space="preserve">euro</w:t>
      </w:r>
      <w:r w:rsidR="00000000" w:rsidRPr="00000000" w:rsidDel="00000000">
        <w:rPr>
          <w:rtl w:val="0"/>
        </w:rPr>
        <w:t xml:space="preserve"> un VB līdzfinansējums 2 645 139 </w:t>
      </w:r>
      <w:r w:rsidR="00000000" w:rsidRPr="00000000" w:rsidDel="00000000">
        <w:rPr>
          <w:i w:val="1"/>
          <w:rtl w:val="0"/>
        </w:rPr>
        <w:t xml:space="preserve">euro</w:t>
      </w:r>
      <w:r w:rsidR="00000000" w:rsidRPr="00000000" w:rsidDel="00000000">
        <w:rPr>
          <w:rtl w:val="0"/>
        </w:rPr>
        <w:t xml:space="preserve">. Otrajai atlases kārtai kopējais attiecināmais finansējums ir 3 367 339 </w:t>
      </w:r>
      <w:r w:rsidR="00000000" w:rsidRPr="00000000" w:rsidDel="00000000">
        <w:rPr>
          <w:i w:val="1"/>
          <w:rtl w:val="0"/>
        </w:rPr>
        <w:t xml:space="preserve">euro</w:t>
      </w:r>
      <w:r w:rsidR="00000000" w:rsidRPr="00000000" w:rsidDel="00000000">
        <w:rPr>
          <w:rtl w:val="0"/>
        </w:rPr>
        <w:t xml:space="preserve">, ko veido ESF finansējums 2 862 236 </w:t>
      </w:r>
      <w:r w:rsidR="00000000" w:rsidRPr="00000000" w:rsidDel="00000000">
        <w:rPr>
          <w:i w:val="1"/>
          <w:rtl w:val="0"/>
        </w:rPr>
        <w:t xml:space="preserve">euro</w:t>
      </w:r>
      <w:r w:rsidR="00000000" w:rsidRPr="00000000" w:rsidDel="00000000">
        <w:rPr>
          <w:rtl w:val="0"/>
        </w:rPr>
        <w:t xml:space="preserve"> un VB līdzfinansējums 505 103 </w:t>
      </w:r>
      <w:r w:rsidR="00000000" w:rsidRPr="00000000" w:rsidDel="00000000">
        <w:rPr>
          <w:i w:val="1"/>
          <w:rtl w:val="0"/>
        </w:rPr>
        <w:t xml:space="preserve">euro</w:t>
      </w:r>
      <w:r w:rsidR="00000000" w:rsidRPr="00000000" w:rsidDel="00000000">
        <w:rPr>
          <w:rtl w:val="0"/>
        </w:rPr>
        <w:t xml:space="preserve">, bet trešajai atlases kārtai pieejamais kopējais attiecināmais finansējums ir 11 914 853 </w:t>
      </w:r>
      <w:r w:rsidR="00000000" w:rsidRPr="00000000" w:rsidDel="00000000">
        <w:rPr>
          <w:i w:val="1"/>
          <w:rtl w:val="0"/>
        </w:rPr>
        <w:t xml:space="preserve">euro</w:t>
      </w:r>
      <w:r w:rsidR="00000000" w:rsidRPr="00000000" w:rsidDel="00000000">
        <w:rPr>
          <w:rtl w:val="0"/>
        </w:rPr>
        <w:t xml:space="preserve">, ko veido ESF finansējumus 10 127 625 </w:t>
      </w:r>
      <w:r w:rsidR="00000000" w:rsidRPr="00000000" w:rsidDel="00000000">
        <w:rPr>
          <w:i w:val="1"/>
          <w:rtl w:val="0"/>
        </w:rPr>
        <w:t xml:space="preserve">euro</w:t>
      </w:r>
      <w:r w:rsidR="00000000" w:rsidRPr="00000000" w:rsidDel="00000000">
        <w:rPr>
          <w:rtl w:val="0"/>
        </w:rPr>
        <w:t xml:space="preserve"> un VB līdzfinansējums 1 787 228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8.2.2.SAM otrās un trešās kārtas ietvaros īstenotie projekti tika atlasīti ierobežotas projektu iesniegumu atlases veidā, tad atbilstoši noteikumu projektā ir nepieciešams precizēt finansējuma saņēmējiem pieejamo maksimālo attiecināmo izmaksu apmēru atbilstoši katra projekta ietvaros radušos neizlietotā finansējuma atlikuma apmēram. Noteikumu projekta 4., 5., 6., 7., 8., 9. un 11.punktā veikti atbilstoši precizējumi, precizējot 8.2.2.SAM otrās un trešās kārtas ietvaros finansējuma saņēmējiem pieejamo maksimālo attiecināmo izmaksu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sniegt atbalstu darba vidē balstītās otrā līmeņa profesionālās augstākās izglītības studiju programmas „Skolotājs” papildu atbalsta pasākumiem no valsts budžeta līdzekļiem, neveicot finansējuma pārdali un grozījumus 8.2.2.SAM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alternatīvu un ņemot vērā ierobežotos valsts budžeta līdzekļus, secināts, ka piedāvātais risinājums turpināt sniegt atbalstu 8.2.1.SAM 1.kārtas projektu ietvaros, paredzot papildus finansējumu no 8.2.2.SAM novērš studiju programmas ilgtspējas nodrošināšanas risku līdz 2023.gada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sniegt atbalstu augstskolu padomju locekļu algu pieauguma izmaksu segšanai no valsts budžeta līdzekļiem, neveicot finansējuma pārdali un grozījumus 8.2.2.SAM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alternatīvu un ņemot vērā ierobežotos valsts budžeta līdzekļus, secināts, ka piedāvātais risinājums turpināt sniegt atbalstu 8.2.3.SAM 2.kārtas projektu ietvaros, paredzot papildus finansējumu no 8.2.2.SAM, novērš finansējuma iztrūkumu augstskolu padomju locekļu atalgojuma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8.2.2.SAM pieejamā neizlietotā finansējuma pārdali uz 8.2.1.SAM un 8.2.3.SAM, minētās pārdales nerada papildu ietekmi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9. janvāra noteikumi Nr. 27 "Darbības programmas "Izaugsme un nodarbinātība" 8.2.1. specifiskā atbalsta mērķa "Samazināt studiju programmu fragmentāciju un stiprināt resursu koplietošanu" pirmās un otrās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9. janvāra noteikumi Nr. 26 "Darbības programmas "Izaugsme un nodarbinātība" 8.2.3. specifiskā atbalsta mērķa "Nodrošināt labāku pārvaldību augstākās izglītības institūcijās" pirmās un otrās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finanšu līdzekļu pārdale. Tiek pārdalīts 8.2.2.SAM ietvaros pieejamais neizlietotais finansējumus uz citām aktivitātēm 8.2.1.SAM un 8.2.3.SAM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ES fondu vadībā iesaistītā atbildīgā iestāde, Centrālā finanšu un līgumu aģentūra (turpmāk - CFLA) kā sadarbības iestāde,  8.2.1.SAM un 8.2.3.SAM projektu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nepieciešami grozījumi vienošanās par 8.2.1. SAM un 8.2.3.SAM projektu īstenošanu ar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22-TA-1690</w:t>
    </w:r>
    <w:r>
      <w:br/>
    </w:r>
    <w:r w:rsidR="00000000" w:rsidRPr="00000000" w:rsidDel="00000000">
      <w:rPr>
        <w:rtl w:val="0"/>
      </w:rPr>
      <w:t xml:space="preserve">Izdrukāts 29.07.2026. 23.06 - 2.0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22-TA-1690</w:t>
    </w:r>
    <w:r>
      <w:br/>
    </w:r>
    <w:r w:rsidR="00000000" w:rsidRPr="00000000" w:rsidDel="00000000">
      <w:rPr>
        <w:rtl w:val="0"/>
      </w:rPr>
      <w:t xml:space="preserve">Izdrukāts 29.07.2026. 23.06 - 2.0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anotācija_(ex_ante)_22-TA-1690.docx</dc:title>
</cp:coreProperties>
</file>

<file path=docProps/custom.xml><?xml version="1.0" encoding="utf-8"?>
<Properties xmlns="http://schemas.openxmlformats.org/officeDocument/2006/custom-properties" xmlns:vt="http://schemas.openxmlformats.org/officeDocument/2006/docPropsVTypes"/>
</file>