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Būvniecības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Būvniecības likumā" (turpmāk – likumprojekts) izstrādāts pēc Iekšlietu ministrijas iniciatīvas, ņemot vērā praksē, veicot būvniecības darbus pie Latvijas Republikas valsts robežas, konstatēto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efektivizēt būvju būvniecības procesu valsts robežas joslā, patrulēšanas joslā un robežzīmju uzraudzības joslā attiecībā uz Iekšlietu ministrijas un tās padotībā esošo iestāžu vajadzībām nepieciešamo būvju būvniecību.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robežas joslas iekārtošanas steidzamību pie Latvijas Republikas un Baltkrievijas Republikas valsts robežas, kā arī nepieciešamību nodrošināt savlaicīgu būvniecību valsts robežas joslā, patrulēšanas joslā un robežzīmju uzraudzības joslā (tostarp nepieciešamību nodrošināt to, ka Būvniecības valsts kontroles birojs nodrošina būvniecības tiesiskuma kontroli arī uz jau ierosinātajiem valsts robežas joslas, patrulēšanas joslas un robežzīmju uzraudzības joslas būvniecības projektiem), nepieciešams noteikt, ka likumprojekts stājas spēkā nākamajā dienā pēc tā izsludināšanas.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esošā Būvniecības likuma 6.</w:t>
      </w:r>
      <w:r w:rsidR="00000000" w:rsidRPr="00000000" w:rsidDel="00000000">
        <w:rPr>
          <w:vertAlign w:val="superscript"/>
          <w:rtl w:val="0"/>
        </w:rPr>
        <w:t xml:space="preserve">1</w:t>
      </w:r>
      <w:r w:rsidR="00000000" w:rsidRPr="00000000" w:rsidDel="00000000">
        <w:rPr>
          <w:rtl w:val="0"/>
        </w:rPr>
        <w:t xml:space="preserve"> panta pirmās daļas 1.</w:t>
      </w:r>
      <w:r w:rsidR="00000000" w:rsidRPr="00000000" w:rsidDel="00000000">
        <w:rPr>
          <w:vertAlign w:val="superscript"/>
          <w:rtl w:val="0"/>
        </w:rPr>
        <w:t xml:space="preserve">1</w:t>
      </w:r>
      <w:r w:rsidR="00000000" w:rsidRPr="00000000" w:rsidDel="00000000">
        <w:rPr>
          <w:rtl w:val="0"/>
        </w:rPr>
        <w:t xml:space="preserve"> punkta "c" apakšpunktam pašreiz Būvniecības valsts kontroles birojs pilda Būvniecības likumā un citos būvniecības jomas normatīvajos aktos noteiktās būvvaldes funkcijas attiecībā uz Iekšlietu ministrijas vai tās padotības iestādes vajadzībām nepieciešamo būvju būvniecību valsts robežas joslā, patrulēšanas joslā un robežzīmju uzraudzības joslā. Savukārt atbilstoši spēkā esošā Būvniecības likuma pārejas noteikumu 28. punktam līdz šā likuma 6.</w:t>
      </w:r>
      <w:r w:rsidR="00000000" w:rsidRPr="00000000" w:rsidDel="00000000">
        <w:rPr>
          <w:vertAlign w:val="superscript"/>
          <w:rtl w:val="0"/>
        </w:rPr>
        <w:t xml:space="preserve">1</w:t>
      </w:r>
      <w:r w:rsidR="00000000" w:rsidRPr="00000000" w:rsidDel="00000000">
        <w:rPr>
          <w:rtl w:val="0"/>
        </w:rPr>
        <w:t xml:space="preserve"> panta pirmās daļas 1.</w:t>
      </w:r>
      <w:r w:rsidR="00000000" w:rsidRPr="00000000" w:rsidDel="00000000">
        <w:rPr>
          <w:vertAlign w:val="superscript"/>
          <w:rtl w:val="0"/>
        </w:rPr>
        <w:t xml:space="preserve">1</w:t>
      </w:r>
      <w:r w:rsidR="00000000" w:rsidRPr="00000000" w:rsidDel="00000000">
        <w:rPr>
          <w:rtl w:val="0"/>
        </w:rPr>
        <w:t xml:space="preserve"> punkta "c" apakšpunkta spēkā stāšanās dienai ierosinātās būvniecības tiesiskuma kontroli veic attiecīgā būvvalde.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6.</w:t>
      </w:r>
      <w:r w:rsidR="00000000" w:rsidRPr="00000000" w:rsidDel="00000000">
        <w:rPr>
          <w:vertAlign w:val="superscript"/>
          <w:rtl w:val="0"/>
        </w:rPr>
        <w:t xml:space="preserve">1</w:t>
      </w:r>
      <w:r w:rsidR="00000000" w:rsidRPr="00000000" w:rsidDel="00000000">
        <w:rPr>
          <w:rtl w:val="0"/>
        </w:rPr>
        <w:t xml:space="preserve"> panta pirmās daļas 1.</w:t>
      </w:r>
      <w:r w:rsidR="00000000" w:rsidRPr="00000000" w:rsidDel="00000000">
        <w:rPr>
          <w:vertAlign w:val="superscript"/>
          <w:rtl w:val="0"/>
        </w:rPr>
        <w:t xml:space="preserve">1</w:t>
      </w:r>
      <w:r w:rsidR="00000000" w:rsidRPr="00000000" w:rsidDel="00000000">
        <w:rPr>
          <w:rtl w:val="0"/>
        </w:rPr>
        <w:t xml:space="preserve"> punkta "c" apakšpunkts paredz, ka Būvniecības valsts kontroles birojs pilda būvvaldes funkcijas uz to būvju būvniecību valsts robežas joslā, patrulēšanas joslā un robežzīmju uzraudzības joslā, kas nepieciešamas Iekšlietu ministrijas vai tās padotībā esošo iestāžu vajadzībām. Vienlaikus, ņemot vērā pašreiz Būvniecības likuma pārejas noteikumu 28. punktā noteikto, Būvniecības valsts kontroles birojs neveic būvniecības tiesiskuma kontroli attiecībā uz to būvju būvniecību, kas valsts robežas joslā, patrulēšanas joslā un robežzīmju uzraudzības joslā ierosināta līdz Būvniecības likuma 6.</w:t>
      </w:r>
      <w:r w:rsidR="00000000" w:rsidRPr="00000000" w:rsidDel="00000000">
        <w:rPr>
          <w:vertAlign w:val="superscript"/>
          <w:rtl w:val="0"/>
        </w:rPr>
        <w:t xml:space="preserve">1</w:t>
      </w:r>
      <w:r w:rsidR="00000000" w:rsidRPr="00000000" w:rsidDel="00000000">
        <w:rPr>
          <w:rtl w:val="0"/>
        </w:rPr>
        <w:t xml:space="preserve"> panta pirmās daļas 1.</w:t>
      </w:r>
      <w:r w:rsidR="00000000" w:rsidRPr="00000000" w:rsidDel="00000000">
        <w:rPr>
          <w:vertAlign w:val="superscript"/>
          <w:rtl w:val="0"/>
        </w:rPr>
        <w:t xml:space="preserve">1</w:t>
      </w:r>
      <w:r w:rsidR="00000000" w:rsidRPr="00000000" w:rsidDel="00000000">
        <w:rPr>
          <w:rtl w:val="0"/>
        </w:rPr>
        <w:t xml:space="preserve"> punkta "c" apakšpunkta spēkā stāšanās dienai (2021. gada 3. septembrim). Līdz ar to atbilstoši spēkā esošajam regulējumam attiecībā uz Iekšlietu ministrijas vai tās padotībā esošo iestāžu vajadzībām nepieciešamo būvju būvniecību, kas uzsāktas līdz 2021. gada 2. septembrim, valsts robežas joslā, patrulēšanas joslā un robežzīmju uzraudzības joslā tiesiskuma kontroli veic attiecīgā būvvalde.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būvniecību valsts robežas joslā, tika konstatēts, ka situācijās, kad būves daļa (piemēram, inženiertīkls) atrodas ārpus valsts robežas joslas, patrulēšanas joslas un robežzīmju uzraudzības joslas, ir jāierosina atsevišķa būvniecības iecere vietējā būvvaldē.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turpinot valsts robežas joslas iekārtošanas darbus, tika konstatēts, ka arī līdz 2021. gada 2. septembrim ierosināto būvju būvniecības valsts robežas joslā, patrulēšanas joslā un robežzīmju uzraudzības joslā tiesiskuma kontroli būtu nepieciešams nodot Būvniecības valsts kontroles birojam, ņemot vērā minēto joslu iekārtošanas darbu nozīmīgumu valsts drošības garantēšanā, kā arī ņemot vērā pastāvošos apstākļus uz Latvijas Republikas un Baltkrievijas Republikas valsts robežas.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Likumprojekta 1. pants paredz izteikt jaunā redakcijā Būvniecības likuma 6.</w:t>
      </w:r>
      <w:r w:rsidR="00000000" w:rsidRPr="00000000" w:rsidDel="00000000">
        <w:rPr>
          <w:vertAlign w:val="superscript"/>
          <w:rtl w:val="0"/>
        </w:rPr>
        <w:t xml:space="preserve">1</w:t>
      </w:r>
      <w:r w:rsidR="00000000" w:rsidRPr="00000000" w:rsidDel="00000000">
        <w:rPr>
          <w:rtl w:val="0"/>
        </w:rPr>
        <w:t xml:space="preserve"> panta pirmās daļas 1.</w:t>
      </w:r>
      <w:r w:rsidR="00000000" w:rsidRPr="00000000" w:rsidDel="00000000">
        <w:rPr>
          <w:vertAlign w:val="superscript"/>
          <w:rtl w:val="0"/>
        </w:rPr>
        <w:t xml:space="preserve">1</w:t>
      </w:r>
      <w:r w:rsidR="00000000" w:rsidRPr="00000000" w:rsidDel="00000000">
        <w:rPr>
          <w:rtl w:val="0"/>
        </w:rPr>
        <w:t xml:space="preserve"> punkta "c" apakšpunktu, paredzot, ka Būvniecības valsts kontroles birojs pilda Būvniecības likumā un citos būvniecības jomas normatīvajos aktos noteiktās būvvaldes funkcijas attiecībā uz Iekšlietu ministrijas vai to padotībā esošo iestāžu vajadzībām nepieciešamo būvju būvniecību valsts robežas joslā, patrulēšanas joslā un robežzīmju uzraudzības joslā, kā arī būvju, kuru daļa atrodas ārpus valsts robežas joslas, patrulēšanas joslas un robežzīmju uzraudzības joslas,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Būvniecības valsts kontroles birojs pildīs būvvaldes funkcijas arī tajos gadījumos, kad Iekšlietu ministrijas vai to padotībā esošo iestāžu vajadzībām nepieciešamās būves daļa atradīsies ārpus valsts robežas joslas, patrulēšanas joslas un robežzīmju uzraudzības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minētajām izmaiņām Būvniecības likumā tiks samazināta būvniecības uzraudzības sadrumstalotība, nodrošinot, ka būvvaldes funkcijas pilda viena institūcija attiecībā uz visiem (tostarp, uz jau ierosinātajiem) būvniecības projektiem valsts robežas joslā, patrulēšanas joslā un robežzīmju uzraudzības joslā. Tāpat ar minētajām izmaiņām tiks nodrošināta būvniecības procesa viengabalainība un attiecīgi nebūs jāierosina atsevišķa būvniecības iecere vietējā būvvaldē tajos gadījumos, kad, piemēram, izbūvējot inženiertīklus valsts robežas joslā, patrulēšanas joslā un robežzīmju uzraudzības joslā, rodas nepieciešamība izbūvēt inženiertīklu ārpus minētajām joslām, lai apietu kādu šķērsli vai grūti pieejamu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Likumprojekta 2. pants paredz izteikt jaunā redakcijā Būvniecības likuma pārejas noteikumu 28. punktu, paredzot, ka līdz Būvniecības likuma 6.</w:t>
      </w:r>
      <w:r w:rsidR="00000000" w:rsidRPr="00000000" w:rsidDel="00000000">
        <w:rPr>
          <w:vertAlign w:val="superscript"/>
          <w:rtl w:val="0"/>
        </w:rPr>
        <w:t xml:space="preserve">1</w:t>
      </w:r>
      <w:r w:rsidR="00000000" w:rsidRPr="00000000" w:rsidDel="00000000">
        <w:rPr>
          <w:rtl w:val="0"/>
        </w:rPr>
        <w:t xml:space="preserve"> panta pirmās daļas 1.</w:t>
      </w:r>
      <w:r w:rsidR="00000000" w:rsidRPr="00000000" w:rsidDel="00000000">
        <w:rPr>
          <w:vertAlign w:val="superscript"/>
          <w:rtl w:val="0"/>
        </w:rPr>
        <w:t xml:space="preserve">1</w:t>
      </w:r>
      <w:r w:rsidR="00000000" w:rsidRPr="00000000" w:rsidDel="00000000">
        <w:rPr>
          <w:rtl w:val="0"/>
        </w:rPr>
        <w:t xml:space="preserve"> punkta "c" apakšpunkta spēkā stāšanās dienai ierosinātās būvniecības tiesiskuma kontroli veic attiecīgā būvvalde. Minētais nav attiecināms uz valsts robežas joslas, patrulēšanas joslas un robežzīmju uzraudzības joslas būvniecības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attiecībā uz uzsāktajiem valsts robežas joslas, patrulēšanas joslas un robežzīmju uzraudzības joslas būvniecības projektiem būvniecības tiesiskuma kontroli veiks jau Būvniecības valsts kontroles birojs, nevis attiecīgā būvvalde.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6.</w:t>
      </w:r>
      <w:r w:rsidR="00000000" w:rsidRPr="00000000" w:rsidDel="00000000">
        <w:rPr>
          <w:vertAlign w:val="superscript"/>
          <w:rtl w:val="0"/>
        </w:rPr>
        <w:t xml:space="preserve">1</w:t>
      </w:r>
      <w:r w:rsidR="00000000" w:rsidRPr="00000000" w:rsidDel="00000000">
        <w:rPr>
          <w:rtl w:val="0"/>
        </w:rPr>
        <w:t xml:space="preserve"> panta pirmās daļas 1. un 1.</w:t>
      </w:r>
      <w:r w:rsidR="00000000" w:rsidRPr="00000000" w:rsidDel="00000000">
        <w:rPr>
          <w:vertAlign w:val="superscript"/>
          <w:rtl w:val="0"/>
        </w:rPr>
        <w:t xml:space="preserve">1</w:t>
      </w:r>
      <w:r w:rsidR="00000000" w:rsidRPr="00000000" w:rsidDel="00000000">
        <w:rPr>
          <w:rtl w:val="0"/>
        </w:rPr>
        <w:t xml:space="preserve"> punktam Būvniecības valsts kontroles birojs nodrošina būvdarbu kontroli un pilda būvvaldes funkcijas attiecībā uz nozīmīgu projektu būvniecību (piemēram, trešās grupas publiskajām ēkām, ja būvdarbu veikšanai nepieciešama būvatļauja, Aizsardzības ministrijas, tās padotības iestādes vai Nacionālo bruņoto spēku vajadzībām nepieciešamo būvju būvniecību Aizsardzības ministrijas valdījumā vai turējumā esošā nekustamajā īpašumā, būvju būvniecību Latvijas Republikas iekšējos jūras ūdeņos, teritoriālajā jūrā un ekskluzīvajā ekonomiskajā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robežas joslas, patrulēšanas joslas un robežzīmju uzraudzības joslas iekārtošana ir būtisks projekts valsts drošības garantēšanai un robežapsardzības sistēmai nepieciešamo apstākļu nodrošināšanai, it īpaši, ņemot vērā pašreiz pastāvošos apstākļus pie Latvijas Republikas un Baltkrievijas Republikas valsts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attiecīgās izmaiņas Būvniecības likuma pārejas noteikumu 28. punktā ir nepieciešamas, lai tiktu nodrošināta vienota un attiecīgi arī efektīvāka ierosināto būvniecības projektu valsts robežas joslā, patrulēšanas joslā un robežzīmju uzraudzības joslā tiesiskuma kontrole un minēto kontroli veiktu Būvniecības valsts kontroles birojs, nevis attiecīgā būvvalde.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70 814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ārējās robežas apsardzībai nepieciešamās infrastruktūras izbūvei un ar to saistītajiem pasākumiem saskaņā ar Ministru kabineta 2021. gada 17. augusta sēdē nolemto (prot. Nr.56 37.§ 4.1. un 4.2. apakšpunkts) Ekonomikas ministrijai budžeta programmā 20.00.00 “Būvniecība” piešķirts finansējums Būvniecības valsts kontroles birojam būvvaldes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17 706 </w:t>
      </w:r>
      <w:r w:rsidR="00000000" w:rsidRPr="00000000" w:rsidDel="00000000">
        <w:rPr>
          <w:i w:val="1"/>
          <w:rtl w:val="0"/>
        </w:rPr>
        <w:t xml:space="preserve">euro</w:t>
      </w:r>
      <w:r w:rsidR="00000000" w:rsidRPr="00000000" w:rsidDel="00000000">
        <w:rPr>
          <w:rtl w:val="0"/>
        </w:rPr>
        <w:t xml:space="preserve"> (saskaņā ar Ministru kabineta 2021. gada 6. oktobra rīkojumu Nr. 694 “Par apropriācijas pārdali valsts robežas infrastruktūras izbūves nodrošināšanai”, veicot apropriācijas pārdali 2021. gadam no Iekšlietu ministrijas budžeta programmas 10.00.00 “Valsts robežsardzes darbība” 2018.-2020. gada prioritārā pasākuma “Latvijas Republikas valsts robežas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2023. un 2024. gadā 70 814 </w:t>
      </w:r>
      <w:r w:rsidR="00000000" w:rsidRPr="00000000" w:rsidDel="00000000">
        <w:rPr>
          <w:i w:val="1"/>
          <w:rtl w:val="0"/>
        </w:rPr>
        <w:t xml:space="preserve">euro</w:t>
      </w:r>
      <w:r w:rsidR="00000000" w:rsidRPr="00000000" w:rsidDel="00000000">
        <w:rPr>
          <w:rtl w:val="0"/>
        </w:rPr>
        <w:t xml:space="preserve"> katru gadu (saskaņā ar likumu “Par valsts budžetu 2022. gadam” un likumu “Par vidēja termiņa budžeta ietvaru 2022., 2023. un 2024. gadam”, pārdalot finansējumu no Iekšlietu ministrijas budžeta programmas 10.00.00 “Valsts robežsardzes darbība” 2018.-2020. gada prioritārā pasākuma “Latvijas Republikas valsts robežas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https://tapportals.mk.gov.lv/public_participations/0447b2ad-d4b1-4ee9-bb27-e37eed35d3e9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norises laikā 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likumprojekta tiesisko regulējumu, Būvniecības valsts kontroles birojs pildīs būvvaldes funkcijas arī attiecībā uz to Iekšlietu ministrijas vai to padotībā esošo iestāžu vajadzībām nepieciešamo būvju, kuru daļa atrodas ārpus valsts robežas joslas, patrulēšanas joslas un robežzīmju uzraudzības joslas, būvniecību.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22-TA-329</w:t>
    </w:r>
    <w:r>
      <w:br/>
    </w:r>
    <w:r w:rsidR="00000000" w:rsidRPr="00000000" w:rsidDel="00000000">
      <w:rPr>
        <w:rtl w:val="0"/>
      </w:rPr>
      <w:t xml:space="preserve">Izdrukāts 30.07.2026. 00.07 - 4.0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22-TA-329</w:t>
    </w:r>
    <w:r>
      <w:br/>
    </w:r>
    <w:r w:rsidR="00000000" w:rsidRPr="00000000" w:rsidDel="00000000">
      <w:rPr>
        <w:rtl w:val="0"/>
      </w:rPr>
      <w:t xml:space="preserve">Izdrukāts 30.07.2026. 00.07 - 4.0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anotācija_(ex_ante)_22-TA-329.docx</dc:title>
</cp:coreProperties>
</file>

<file path=docProps/custom.xml><?xml version="1.0" encoding="utf-8"?>
<Properties xmlns="http://schemas.openxmlformats.org/officeDocument/2006/custom-properties" xmlns:vt="http://schemas.openxmlformats.org/officeDocument/2006/docPropsVTypes"/>
</file>