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B7ACB8" w14:textId="77777777" w:rsidR="00EE344E" w:rsidRPr="00EE344E" w:rsidRDefault="00EE344E" w:rsidP="00EE344E">
      <w:pPr>
        <w:spacing w:after="0" w:line="240" w:lineRule="auto"/>
        <w:jc w:val="right"/>
        <w:rPr>
          <w:rFonts w:ascii="Times New Roman" w:eastAsia="Times New Roman" w:hAnsi="Times New Roman" w:cs="Times New Roman"/>
          <w:sz w:val="24"/>
          <w:szCs w:val="24"/>
          <w:lang w:eastAsia="lv-LV"/>
        </w:rPr>
      </w:pPr>
      <w:r w:rsidRPr="00EE344E">
        <w:rPr>
          <w:rFonts w:ascii="Times New Roman" w:eastAsia="Times New Roman" w:hAnsi="Times New Roman" w:cs="Times New Roman"/>
          <w:sz w:val="20"/>
          <w:szCs w:val="20"/>
          <w:lang w:eastAsia="lv-LV"/>
        </w:rPr>
        <w:t xml:space="preserve">Pielikums </w:t>
      </w:r>
    </w:p>
    <w:p w14:paraId="0369F460" w14:textId="77777777" w:rsidR="00EE344E" w:rsidRPr="00EE344E" w:rsidRDefault="00EE344E" w:rsidP="00EE344E">
      <w:pPr>
        <w:spacing w:after="0" w:line="240" w:lineRule="auto"/>
        <w:jc w:val="right"/>
        <w:rPr>
          <w:rFonts w:ascii="Times New Roman" w:eastAsia="Times New Roman" w:hAnsi="Times New Roman" w:cs="Times New Roman"/>
          <w:sz w:val="24"/>
          <w:szCs w:val="24"/>
          <w:lang w:eastAsia="lv-LV"/>
        </w:rPr>
      </w:pPr>
      <w:r w:rsidRPr="00EE344E">
        <w:rPr>
          <w:rFonts w:ascii="Times New Roman" w:eastAsia="Times New Roman" w:hAnsi="Times New Roman" w:cs="Times New Roman"/>
          <w:sz w:val="20"/>
          <w:szCs w:val="20"/>
          <w:lang w:eastAsia="lv-LV"/>
        </w:rPr>
        <w:t>Ministru kabineta rīkojuma projekta "Par apropriācijas pārdali"</w:t>
      </w:r>
    </w:p>
    <w:p w14:paraId="12D0BF13" w14:textId="77777777" w:rsidR="00EE344E" w:rsidRPr="00EE344E" w:rsidRDefault="00EE344E" w:rsidP="00EE344E">
      <w:pPr>
        <w:spacing w:after="0" w:line="240" w:lineRule="auto"/>
        <w:jc w:val="right"/>
        <w:rPr>
          <w:rFonts w:ascii="Times New Roman" w:eastAsia="Times New Roman" w:hAnsi="Times New Roman" w:cs="Times New Roman"/>
          <w:sz w:val="24"/>
          <w:szCs w:val="24"/>
          <w:lang w:eastAsia="lv-LV"/>
        </w:rPr>
      </w:pPr>
      <w:r w:rsidRPr="00EE344E">
        <w:rPr>
          <w:rFonts w:ascii="Times New Roman" w:eastAsia="Times New Roman" w:hAnsi="Times New Roman" w:cs="Times New Roman"/>
          <w:sz w:val="20"/>
          <w:szCs w:val="20"/>
          <w:lang w:eastAsia="lv-LV"/>
        </w:rPr>
        <w:t xml:space="preserve"> sākotnējās i</w:t>
      </w:r>
      <w:bookmarkStart w:id="0" w:name="_GoBack"/>
      <w:bookmarkEnd w:id="0"/>
      <w:r w:rsidRPr="00EE344E">
        <w:rPr>
          <w:rFonts w:ascii="Times New Roman" w:eastAsia="Times New Roman" w:hAnsi="Times New Roman" w:cs="Times New Roman"/>
          <w:sz w:val="20"/>
          <w:szCs w:val="20"/>
          <w:lang w:eastAsia="lv-LV"/>
        </w:rPr>
        <w:t>etekmes novērtējuma ziņojumam (anotācijai)</w:t>
      </w:r>
    </w:p>
    <w:p w14:paraId="5CBF0BC5" w14:textId="77777777" w:rsidR="00D210DB" w:rsidRPr="00BA6D1D" w:rsidRDefault="00D210DB" w:rsidP="00836472">
      <w:pPr>
        <w:spacing w:after="0" w:line="240" w:lineRule="auto"/>
        <w:jc w:val="center"/>
        <w:rPr>
          <w:rFonts w:ascii="Times New Roman" w:hAnsi="Times New Roman" w:cs="Times New Roman"/>
          <w:b/>
          <w:sz w:val="28"/>
          <w:szCs w:val="28"/>
        </w:rPr>
      </w:pPr>
    </w:p>
    <w:p w14:paraId="7275ECE4" w14:textId="113A0358" w:rsidR="004D5096" w:rsidRDefault="008241C9" w:rsidP="00EE344E">
      <w:pPr>
        <w:spacing w:after="0" w:line="240" w:lineRule="auto"/>
        <w:jc w:val="center"/>
        <w:rPr>
          <w:rFonts w:ascii="Times New Roman" w:hAnsi="Times New Roman" w:cs="Times New Roman"/>
          <w:b/>
          <w:sz w:val="24"/>
          <w:szCs w:val="24"/>
        </w:rPr>
      </w:pPr>
      <w:r w:rsidRPr="00E65963">
        <w:rPr>
          <w:rFonts w:ascii="Times New Roman" w:hAnsi="Times New Roman" w:cs="Times New Roman"/>
          <w:b/>
          <w:sz w:val="24"/>
          <w:szCs w:val="24"/>
        </w:rPr>
        <w:t>KOPSAVILKUMS pa finansēšanas avotiem</w:t>
      </w:r>
    </w:p>
    <w:p w14:paraId="610AD6B9" w14:textId="79CFF5F3" w:rsidR="00EE344E" w:rsidRPr="008241C9" w:rsidRDefault="008241C9" w:rsidP="008241C9">
      <w:pPr>
        <w:pStyle w:val="ListParagraph"/>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1. </w:t>
      </w:r>
      <w:r w:rsidRPr="008241C9">
        <w:rPr>
          <w:rFonts w:ascii="Times New Roman" w:hAnsi="Times New Roman" w:cs="Times New Roman"/>
          <w:sz w:val="24"/>
          <w:szCs w:val="24"/>
        </w:rPr>
        <w:t>tabula</w:t>
      </w:r>
    </w:p>
    <w:tbl>
      <w:tblPr>
        <w:tblW w:w="14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7"/>
        <w:gridCol w:w="4856"/>
        <w:gridCol w:w="1417"/>
        <w:gridCol w:w="1134"/>
        <w:gridCol w:w="4819"/>
      </w:tblGrid>
      <w:tr w:rsidR="00A15DD6" w:rsidRPr="00A15DD6" w14:paraId="13192DBB" w14:textId="77777777" w:rsidTr="00DD4225">
        <w:trPr>
          <w:trHeight w:val="838"/>
          <w:tblHeader/>
        </w:trPr>
        <w:tc>
          <w:tcPr>
            <w:tcW w:w="2227" w:type="dxa"/>
            <w:shd w:val="clear" w:color="000000" w:fill="E2EFDA"/>
            <w:vAlign w:val="center"/>
            <w:hideMark/>
          </w:tcPr>
          <w:p w14:paraId="2D1763F9" w14:textId="77777777" w:rsidR="00A15DD6" w:rsidRPr="00A15DD6" w:rsidRDefault="00A15DD6" w:rsidP="00A15DD6">
            <w:pPr>
              <w:spacing w:after="0" w:line="240" w:lineRule="auto"/>
              <w:jc w:val="center"/>
              <w:rPr>
                <w:rFonts w:ascii="Times New Roman" w:eastAsia="Times New Roman" w:hAnsi="Times New Roman" w:cs="Times New Roman"/>
                <w:b/>
                <w:bCs/>
                <w:color w:val="000000"/>
                <w:sz w:val="20"/>
                <w:szCs w:val="20"/>
                <w:lang w:eastAsia="lv-LV"/>
              </w:rPr>
            </w:pPr>
            <w:r w:rsidRPr="00A15DD6">
              <w:rPr>
                <w:rFonts w:ascii="Times New Roman" w:eastAsia="Times New Roman" w:hAnsi="Times New Roman" w:cs="Times New Roman"/>
                <w:b/>
                <w:bCs/>
                <w:color w:val="000000"/>
                <w:sz w:val="20"/>
                <w:szCs w:val="20"/>
                <w:lang w:eastAsia="lv-LV"/>
              </w:rPr>
              <w:t>Ministrija/Programma/ apakšprogramma (kods un nosaukums)</w:t>
            </w:r>
          </w:p>
        </w:tc>
        <w:tc>
          <w:tcPr>
            <w:tcW w:w="4856" w:type="dxa"/>
            <w:shd w:val="clear" w:color="000000" w:fill="E2EFDA"/>
            <w:vAlign w:val="center"/>
            <w:hideMark/>
          </w:tcPr>
          <w:p w14:paraId="75630B30" w14:textId="77777777" w:rsidR="00A15DD6" w:rsidRPr="00A15DD6" w:rsidRDefault="00A15DD6" w:rsidP="00A15DD6">
            <w:pPr>
              <w:spacing w:after="0" w:line="240" w:lineRule="auto"/>
              <w:jc w:val="center"/>
              <w:rPr>
                <w:rFonts w:ascii="Times New Roman" w:eastAsia="Times New Roman" w:hAnsi="Times New Roman" w:cs="Times New Roman"/>
                <w:b/>
                <w:bCs/>
                <w:color w:val="000000"/>
                <w:sz w:val="20"/>
                <w:szCs w:val="20"/>
                <w:lang w:eastAsia="lv-LV"/>
              </w:rPr>
            </w:pPr>
            <w:r w:rsidRPr="00A15DD6">
              <w:rPr>
                <w:rFonts w:ascii="Times New Roman" w:eastAsia="Times New Roman" w:hAnsi="Times New Roman" w:cs="Times New Roman"/>
                <w:b/>
                <w:bCs/>
                <w:color w:val="000000"/>
                <w:sz w:val="20"/>
                <w:szCs w:val="20"/>
                <w:lang w:eastAsia="lv-LV"/>
              </w:rPr>
              <w:t>Pasākums/komentārs</w:t>
            </w:r>
          </w:p>
        </w:tc>
        <w:tc>
          <w:tcPr>
            <w:tcW w:w="1417" w:type="dxa"/>
            <w:shd w:val="clear" w:color="000000" w:fill="E2EFDA"/>
            <w:vAlign w:val="center"/>
            <w:hideMark/>
          </w:tcPr>
          <w:p w14:paraId="73B1386E" w14:textId="77777777" w:rsidR="00A15DD6" w:rsidRPr="00A15DD6" w:rsidRDefault="00A15DD6" w:rsidP="00A15DD6">
            <w:pPr>
              <w:spacing w:after="0" w:line="240" w:lineRule="auto"/>
              <w:jc w:val="center"/>
              <w:rPr>
                <w:rFonts w:ascii="Times New Roman" w:eastAsia="Times New Roman" w:hAnsi="Times New Roman" w:cs="Times New Roman"/>
                <w:b/>
                <w:bCs/>
                <w:sz w:val="20"/>
                <w:szCs w:val="20"/>
                <w:lang w:eastAsia="lv-LV"/>
              </w:rPr>
            </w:pPr>
            <w:r w:rsidRPr="00A15DD6">
              <w:rPr>
                <w:rFonts w:ascii="Times New Roman" w:eastAsia="Times New Roman" w:hAnsi="Times New Roman" w:cs="Times New Roman"/>
                <w:b/>
                <w:bCs/>
                <w:sz w:val="20"/>
                <w:szCs w:val="20"/>
                <w:lang w:eastAsia="lv-LV"/>
              </w:rPr>
              <w:t xml:space="preserve">Prognozētā </w:t>
            </w:r>
            <w:proofErr w:type="spellStart"/>
            <w:r w:rsidRPr="00A15DD6">
              <w:rPr>
                <w:rFonts w:ascii="Times New Roman" w:eastAsia="Times New Roman" w:hAnsi="Times New Roman" w:cs="Times New Roman"/>
                <w:b/>
                <w:bCs/>
                <w:sz w:val="20"/>
                <w:szCs w:val="20"/>
                <w:lang w:eastAsia="lv-LV"/>
              </w:rPr>
              <w:t>neapguve</w:t>
            </w:r>
            <w:proofErr w:type="spellEnd"/>
            <w:r w:rsidRPr="00A15DD6">
              <w:rPr>
                <w:rFonts w:ascii="Times New Roman" w:eastAsia="Times New Roman" w:hAnsi="Times New Roman" w:cs="Times New Roman"/>
                <w:b/>
                <w:bCs/>
                <w:sz w:val="20"/>
                <w:szCs w:val="20"/>
                <w:lang w:eastAsia="lv-LV"/>
              </w:rPr>
              <w:t xml:space="preserve">, </w:t>
            </w:r>
            <w:r w:rsidRPr="00A15DD6">
              <w:rPr>
                <w:rFonts w:ascii="Times New Roman" w:eastAsia="Times New Roman" w:hAnsi="Times New Roman" w:cs="Times New Roman"/>
                <w:b/>
                <w:bCs/>
                <w:i/>
                <w:iCs/>
                <w:sz w:val="20"/>
                <w:szCs w:val="20"/>
                <w:lang w:eastAsia="lv-LV"/>
              </w:rPr>
              <w:t>euro</w:t>
            </w:r>
          </w:p>
        </w:tc>
        <w:tc>
          <w:tcPr>
            <w:tcW w:w="1134" w:type="dxa"/>
            <w:shd w:val="clear" w:color="000000" w:fill="E2EFDA"/>
            <w:vAlign w:val="center"/>
            <w:hideMark/>
          </w:tcPr>
          <w:p w14:paraId="70CEC7DF" w14:textId="77777777" w:rsidR="00A15DD6" w:rsidRPr="00A15DD6" w:rsidRDefault="00A15DD6" w:rsidP="00A15DD6">
            <w:pPr>
              <w:spacing w:after="0" w:line="240" w:lineRule="auto"/>
              <w:jc w:val="center"/>
              <w:rPr>
                <w:rFonts w:ascii="Times New Roman" w:eastAsia="Times New Roman" w:hAnsi="Times New Roman" w:cs="Times New Roman"/>
                <w:b/>
                <w:bCs/>
                <w:sz w:val="20"/>
                <w:szCs w:val="20"/>
                <w:lang w:eastAsia="lv-LV"/>
              </w:rPr>
            </w:pPr>
            <w:r w:rsidRPr="00A15DD6">
              <w:rPr>
                <w:rFonts w:ascii="Times New Roman" w:eastAsia="Times New Roman" w:hAnsi="Times New Roman" w:cs="Times New Roman"/>
                <w:b/>
                <w:bCs/>
                <w:sz w:val="20"/>
                <w:szCs w:val="20"/>
                <w:lang w:eastAsia="lv-LV"/>
              </w:rPr>
              <w:t>Pārdales</w:t>
            </w:r>
          </w:p>
        </w:tc>
        <w:tc>
          <w:tcPr>
            <w:tcW w:w="4819" w:type="dxa"/>
            <w:shd w:val="clear" w:color="000000" w:fill="E2EFDA"/>
            <w:vAlign w:val="center"/>
            <w:hideMark/>
          </w:tcPr>
          <w:p w14:paraId="47D6B637" w14:textId="77777777" w:rsidR="00A15DD6" w:rsidRPr="00A15DD6" w:rsidRDefault="00A15DD6" w:rsidP="00A15DD6">
            <w:pPr>
              <w:spacing w:after="0" w:line="240" w:lineRule="auto"/>
              <w:jc w:val="center"/>
              <w:rPr>
                <w:rFonts w:ascii="Times New Roman" w:eastAsia="Times New Roman" w:hAnsi="Times New Roman" w:cs="Times New Roman"/>
                <w:b/>
                <w:bCs/>
                <w:color w:val="000000"/>
                <w:sz w:val="20"/>
                <w:szCs w:val="20"/>
                <w:lang w:eastAsia="lv-LV"/>
              </w:rPr>
            </w:pPr>
            <w:r w:rsidRPr="00A15DD6">
              <w:rPr>
                <w:rFonts w:ascii="Times New Roman" w:eastAsia="Times New Roman" w:hAnsi="Times New Roman" w:cs="Times New Roman"/>
                <w:b/>
                <w:bCs/>
                <w:color w:val="000000"/>
                <w:sz w:val="20"/>
                <w:szCs w:val="20"/>
                <w:lang w:eastAsia="lv-LV"/>
              </w:rPr>
              <w:t>Piezīmes</w:t>
            </w:r>
          </w:p>
        </w:tc>
      </w:tr>
      <w:tr w:rsidR="00A15DD6" w:rsidRPr="00A15DD6" w14:paraId="665CD912" w14:textId="77777777" w:rsidTr="007878ED">
        <w:trPr>
          <w:trHeight w:val="312"/>
        </w:trPr>
        <w:tc>
          <w:tcPr>
            <w:tcW w:w="2227" w:type="dxa"/>
            <w:shd w:val="clear" w:color="auto" w:fill="E2EFD9" w:themeFill="accent6" w:themeFillTint="33"/>
            <w:vAlign w:val="center"/>
            <w:hideMark/>
          </w:tcPr>
          <w:p w14:paraId="47FC18EE" w14:textId="77777777" w:rsidR="00A15DD6" w:rsidRPr="00A15DD6" w:rsidRDefault="00A15DD6" w:rsidP="00A15DD6">
            <w:pPr>
              <w:spacing w:after="0" w:line="240" w:lineRule="auto"/>
              <w:rPr>
                <w:rFonts w:ascii="Times New Roman" w:eastAsia="Times New Roman" w:hAnsi="Times New Roman" w:cs="Times New Roman"/>
                <w:b/>
                <w:bCs/>
                <w:color w:val="000000"/>
                <w:sz w:val="20"/>
                <w:szCs w:val="20"/>
                <w:lang w:eastAsia="lv-LV"/>
              </w:rPr>
            </w:pPr>
            <w:r w:rsidRPr="00A15DD6">
              <w:rPr>
                <w:rFonts w:ascii="Times New Roman" w:eastAsia="Times New Roman" w:hAnsi="Times New Roman" w:cs="Times New Roman"/>
                <w:b/>
                <w:bCs/>
                <w:color w:val="000000"/>
                <w:sz w:val="20"/>
                <w:szCs w:val="20"/>
                <w:lang w:eastAsia="lv-LV"/>
              </w:rPr>
              <w:t>14 Iekšlietu ministrija</w:t>
            </w:r>
          </w:p>
        </w:tc>
        <w:tc>
          <w:tcPr>
            <w:tcW w:w="4856" w:type="dxa"/>
            <w:shd w:val="clear" w:color="000000" w:fill="E2EFDA"/>
            <w:vAlign w:val="center"/>
            <w:hideMark/>
          </w:tcPr>
          <w:p w14:paraId="2D552C91" w14:textId="77777777" w:rsidR="00A15DD6" w:rsidRPr="00A15DD6" w:rsidRDefault="00A15DD6" w:rsidP="00A15DD6">
            <w:pPr>
              <w:spacing w:after="0" w:line="240" w:lineRule="auto"/>
              <w:rPr>
                <w:rFonts w:ascii="Times New Roman" w:eastAsia="Times New Roman" w:hAnsi="Times New Roman" w:cs="Times New Roman"/>
                <w:b/>
                <w:bCs/>
                <w:color w:val="000000"/>
                <w:sz w:val="20"/>
                <w:szCs w:val="20"/>
                <w:lang w:eastAsia="lv-LV"/>
              </w:rPr>
            </w:pPr>
            <w:r w:rsidRPr="00A15DD6">
              <w:rPr>
                <w:rFonts w:ascii="Times New Roman" w:eastAsia="Times New Roman" w:hAnsi="Times New Roman" w:cs="Times New Roman"/>
                <w:b/>
                <w:bCs/>
                <w:color w:val="000000"/>
                <w:sz w:val="20"/>
                <w:szCs w:val="20"/>
                <w:lang w:eastAsia="lv-LV"/>
              </w:rPr>
              <w:t> </w:t>
            </w:r>
          </w:p>
        </w:tc>
        <w:tc>
          <w:tcPr>
            <w:tcW w:w="1417" w:type="dxa"/>
            <w:shd w:val="clear" w:color="000000" w:fill="E2EFDA"/>
            <w:vAlign w:val="bottom"/>
            <w:hideMark/>
          </w:tcPr>
          <w:p w14:paraId="379B82CE" w14:textId="77777777" w:rsidR="00A15DD6" w:rsidRPr="00A15DD6" w:rsidRDefault="00A15DD6" w:rsidP="00A15DD6">
            <w:pPr>
              <w:spacing w:after="0" w:line="240" w:lineRule="auto"/>
              <w:jc w:val="right"/>
              <w:rPr>
                <w:rFonts w:ascii="Times New Roman" w:eastAsia="Times New Roman" w:hAnsi="Times New Roman" w:cs="Times New Roman"/>
                <w:b/>
                <w:bCs/>
                <w:color w:val="000000"/>
                <w:sz w:val="20"/>
                <w:szCs w:val="20"/>
                <w:lang w:eastAsia="lv-LV"/>
              </w:rPr>
            </w:pPr>
            <w:r w:rsidRPr="00A15DD6">
              <w:rPr>
                <w:rFonts w:ascii="Times New Roman" w:eastAsia="Times New Roman" w:hAnsi="Times New Roman" w:cs="Times New Roman"/>
                <w:b/>
                <w:bCs/>
                <w:color w:val="000000"/>
                <w:sz w:val="20"/>
                <w:szCs w:val="20"/>
                <w:lang w:eastAsia="lv-LV"/>
              </w:rPr>
              <w:t>6 626 185</w:t>
            </w:r>
          </w:p>
        </w:tc>
        <w:tc>
          <w:tcPr>
            <w:tcW w:w="1134" w:type="dxa"/>
            <w:shd w:val="clear" w:color="000000" w:fill="E2EFDA"/>
            <w:vAlign w:val="bottom"/>
            <w:hideMark/>
          </w:tcPr>
          <w:p w14:paraId="63F5E14A" w14:textId="77777777" w:rsidR="00A15DD6" w:rsidRPr="00A15DD6" w:rsidRDefault="00A15DD6" w:rsidP="00A15DD6">
            <w:pPr>
              <w:spacing w:after="0" w:line="240" w:lineRule="auto"/>
              <w:jc w:val="right"/>
              <w:rPr>
                <w:rFonts w:ascii="Times New Roman" w:eastAsia="Times New Roman" w:hAnsi="Times New Roman" w:cs="Times New Roman"/>
                <w:b/>
                <w:bCs/>
                <w:color w:val="000000"/>
                <w:sz w:val="20"/>
                <w:szCs w:val="20"/>
                <w:lang w:eastAsia="lv-LV"/>
              </w:rPr>
            </w:pPr>
            <w:r w:rsidRPr="00A15DD6">
              <w:rPr>
                <w:rFonts w:ascii="Times New Roman" w:eastAsia="Times New Roman" w:hAnsi="Times New Roman" w:cs="Times New Roman"/>
                <w:b/>
                <w:bCs/>
                <w:color w:val="000000"/>
                <w:sz w:val="20"/>
                <w:szCs w:val="20"/>
                <w:lang w:eastAsia="lv-LV"/>
              </w:rPr>
              <w:t>6 626 185</w:t>
            </w:r>
          </w:p>
        </w:tc>
        <w:tc>
          <w:tcPr>
            <w:tcW w:w="4819" w:type="dxa"/>
            <w:shd w:val="clear" w:color="000000" w:fill="E2EFDA"/>
            <w:vAlign w:val="bottom"/>
            <w:hideMark/>
          </w:tcPr>
          <w:p w14:paraId="6AD0C685" w14:textId="77777777" w:rsidR="00A15DD6" w:rsidRPr="00A15DD6" w:rsidRDefault="00A15DD6" w:rsidP="00A15DD6">
            <w:pPr>
              <w:spacing w:after="0" w:line="240" w:lineRule="auto"/>
              <w:rPr>
                <w:rFonts w:ascii="Times New Roman" w:eastAsia="Times New Roman" w:hAnsi="Times New Roman" w:cs="Times New Roman"/>
                <w:b/>
                <w:bCs/>
                <w:color w:val="000000"/>
                <w:sz w:val="20"/>
                <w:szCs w:val="20"/>
                <w:lang w:eastAsia="lv-LV"/>
              </w:rPr>
            </w:pPr>
            <w:r w:rsidRPr="00A15DD6">
              <w:rPr>
                <w:rFonts w:ascii="Times New Roman" w:eastAsia="Times New Roman" w:hAnsi="Times New Roman" w:cs="Times New Roman"/>
                <w:b/>
                <w:bCs/>
                <w:color w:val="000000"/>
                <w:sz w:val="20"/>
                <w:szCs w:val="20"/>
                <w:lang w:eastAsia="lv-LV"/>
              </w:rPr>
              <w:t> </w:t>
            </w:r>
          </w:p>
        </w:tc>
      </w:tr>
      <w:tr w:rsidR="00771EB1" w:rsidRPr="00A15DD6" w14:paraId="55D55D09" w14:textId="77777777" w:rsidTr="007878ED">
        <w:trPr>
          <w:trHeight w:val="828"/>
        </w:trPr>
        <w:tc>
          <w:tcPr>
            <w:tcW w:w="2227" w:type="dxa"/>
            <w:vMerge w:val="restart"/>
            <w:shd w:val="clear" w:color="auto" w:fill="auto"/>
            <w:vAlign w:val="center"/>
            <w:hideMark/>
          </w:tcPr>
          <w:p w14:paraId="13007204"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06.01.00 "Valsts policija"</w:t>
            </w:r>
          </w:p>
        </w:tc>
        <w:tc>
          <w:tcPr>
            <w:tcW w:w="4856" w:type="dxa"/>
            <w:vMerge w:val="restart"/>
            <w:shd w:val="clear" w:color="auto" w:fill="auto"/>
            <w:vAlign w:val="center"/>
            <w:hideMark/>
          </w:tcPr>
          <w:p w14:paraId="1322BB34"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u w:val="single"/>
                <w:lang w:eastAsia="lv-LV"/>
              </w:rPr>
            </w:pPr>
            <w:r w:rsidRPr="00A15DD6">
              <w:rPr>
                <w:rFonts w:ascii="Times New Roman" w:eastAsia="Times New Roman" w:hAnsi="Times New Roman" w:cs="Times New Roman"/>
                <w:i/>
                <w:iCs/>
                <w:color w:val="000000"/>
                <w:sz w:val="20"/>
                <w:szCs w:val="20"/>
                <w:lang w:eastAsia="lv-LV"/>
              </w:rPr>
              <w:t>2022-2024.gada prioritārais pasākums "Valsts policijas nodrošinājums ar funkciju  izpildei nepieciešamajiem transportlīdzekļiem"</w:t>
            </w:r>
            <w:r w:rsidRPr="00A15DD6">
              <w:rPr>
                <w:rFonts w:ascii="Times New Roman" w:eastAsia="Times New Roman" w:hAnsi="Times New Roman" w:cs="Times New Roman"/>
                <w:color w:val="000000"/>
                <w:sz w:val="20"/>
                <w:szCs w:val="20"/>
                <w:u w:val="single"/>
                <w:lang w:eastAsia="lv-LV"/>
              </w:rPr>
              <w:br/>
            </w:r>
            <w:r w:rsidRPr="00A15DD6">
              <w:rPr>
                <w:rFonts w:ascii="Times New Roman" w:eastAsia="Times New Roman" w:hAnsi="Times New Roman" w:cs="Times New Roman"/>
                <w:sz w:val="20"/>
                <w:szCs w:val="20"/>
                <w:lang w:eastAsia="lv-LV"/>
              </w:rPr>
              <w:t>Nomas transporta līdzekļu saņemšana no iznomātāja un nomas maksājumu veikšana saskaņā ar maksājumu grafiku paredzēta 2022.gada 3., 4.ceturksnī (kods 2000)</w:t>
            </w:r>
          </w:p>
        </w:tc>
        <w:tc>
          <w:tcPr>
            <w:tcW w:w="1417" w:type="dxa"/>
            <w:vMerge w:val="restart"/>
            <w:shd w:val="clear" w:color="auto" w:fill="auto"/>
            <w:vAlign w:val="center"/>
            <w:hideMark/>
          </w:tcPr>
          <w:p w14:paraId="367472C3"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957 529</w:t>
            </w:r>
          </w:p>
        </w:tc>
        <w:tc>
          <w:tcPr>
            <w:tcW w:w="1134" w:type="dxa"/>
            <w:shd w:val="clear" w:color="auto" w:fill="auto"/>
            <w:vAlign w:val="center"/>
            <w:hideMark/>
          </w:tcPr>
          <w:p w14:paraId="2C637783"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49 540</w:t>
            </w:r>
          </w:p>
        </w:tc>
        <w:tc>
          <w:tcPr>
            <w:tcW w:w="4819" w:type="dxa"/>
            <w:shd w:val="clear" w:color="auto" w:fill="auto"/>
            <w:vAlign w:val="center"/>
            <w:hideMark/>
          </w:tcPr>
          <w:p w14:paraId="7EEC99CE" w14:textId="77777777" w:rsidR="00A15DD6" w:rsidRPr="00A15DD6" w:rsidRDefault="00A15DD6" w:rsidP="00A15DD6">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Komunālo izdevumu sadārdzinājuma segšana 02.03.00 "Vienotās sakaru un Informācijas sistēmu uzturēšana un vadība"</w:t>
            </w:r>
          </w:p>
        </w:tc>
      </w:tr>
      <w:tr w:rsidR="00771EB1" w:rsidRPr="00A15DD6" w14:paraId="29E16DF4" w14:textId="77777777" w:rsidTr="007878ED">
        <w:trPr>
          <w:trHeight w:val="510"/>
        </w:trPr>
        <w:tc>
          <w:tcPr>
            <w:tcW w:w="2227" w:type="dxa"/>
            <w:vMerge/>
            <w:vAlign w:val="center"/>
            <w:hideMark/>
          </w:tcPr>
          <w:p w14:paraId="755EFD01"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p>
        </w:tc>
        <w:tc>
          <w:tcPr>
            <w:tcW w:w="4856" w:type="dxa"/>
            <w:vMerge/>
            <w:vAlign w:val="center"/>
            <w:hideMark/>
          </w:tcPr>
          <w:p w14:paraId="581D0E4A" w14:textId="77777777" w:rsidR="00A15DD6" w:rsidRPr="00A15DD6" w:rsidRDefault="00A15DD6" w:rsidP="00A15DD6">
            <w:pPr>
              <w:spacing w:after="0" w:line="240" w:lineRule="auto"/>
              <w:rPr>
                <w:rFonts w:ascii="Times New Roman" w:eastAsia="Times New Roman" w:hAnsi="Times New Roman" w:cs="Times New Roman"/>
                <w:color w:val="000000"/>
                <w:sz w:val="20"/>
                <w:szCs w:val="20"/>
                <w:u w:val="single"/>
                <w:lang w:eastAsia="lv-LV"/>
              </w:rPr>
            </w:pPr>
          </w:p>
        </w:tc>
        <w:tc>
          <w:tcPr>
            <w:tcW w:w="1417" w:type="dxa"/>
            <w:vMerge/>
            <w:vAlign w:val="center"/>
            <w:hideMark/>
          </w:tcPr>
          <w:p w14:paraId="6DBA21B2"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hideMark/>
          </w:tcPr>
          <w:p w14:paraId="18AB8A53"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105 303</w:t>
            </w:r>
          </w:p>
        </w:tc>
        <w:tc>
          <w:tcPr>
            <w:tcW w:w="4819" w:type="dxa"/>
            <w:shd w:val="clear" w:color="auto" w:fill="auto"/>
            <w:vAlign w:val="center"/>
            <w:hideMark/>
          </w:tcPr>
          <w:p w14:paraId="07E651EC" w14:textId="77777777" w:rsidR="00A15DD6" w:rsidRPr="00A15DD6" w:rsidRDefault="00A15DD6" w:rsidP="00A15DD6">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 xml:space="preserve">Komunālo izdevumu sadārdzinājuma segšana 06.01.00 "Valsts policija" </w:t>
            </w:r>
          </w:p>
        </w:tc>
      </w:tr>
      <w:tr w:rsidR="00771EB1" w:rsidRPr="00A15DD6" w14:paraId="2D21C3E5" w14:textId="77777777" w:rsidTr="007878ED">
        <w:trPr>
          <w:trHeight w:val="600"/>
        </w:trPr>
        <w:tc>
          <w:tcPr>
            <w:tcW w:w="2227" w:type="dxa"/>
            <w:vMerge/>
            <w:vAlign w:val="center"/>
            <w:hideMark/>
          </w:tcPr>
          <w:p w14:paraId="4843EB5A"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p>
        </w:tc>
        <w:tc>
          <w:tcPr>
            <w:tcW w:w="4856" w:type="dxa"/>
            <w:vMerge/>
            <w:vAlign w:val="center"/>
            <w:hideMark/>
          </w:tcPr>
          <w:p w14:paraId="70A8C0FF" w14:textId="77777777" w:rsidR="00A15DD6" w:rsidRPr="00A15DD6" w:rsidRDefault="00A15DD6" w:rsidP="00A15DD6">
            <w:pPr>
              <w:spacing w:after="0" w:line="240" w:lineRule="auto"/>
              <w:rPr>
                <w:rFonts w:ascii="Times New Roman" w:eastAsia="Times New Roman" w:hAnsi="Times New Roman" w:cs="Times New Roman"/>
                <w:color w:val="000000"/>
                <w:sz w:val="20"/>
                <w:szCs w:val="20"/>
                <w:u w:val="single"/>
                <w:lang w:eastAsia="lv-LV"/>
              </w:rPr>
            </w:pPr>
          </w:p>
        </w:tc>
        <w:tc>
          <w:tcPr>
            <w:tcW w:w="1417" w:type="dxa"/>
            <w:vMerge/>
            <w:vAlign w:val="center"/>
            <w:hideMark/>
          </w:tcPr>
          <w:p w14:paraId="1500E6A8"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hideMark/>
          </w:tcPr>
          <w:p w14:paraId="5E9D83C9"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156 625</w:t>
            </w:r>
          </w:p>
        </w:tc>
        <w:tc>
          <w:tcPr>
            <w:tcW w:w="4819" w:type="dxa"/>
            <w:shd w:val="clear" w:color="auto" w:fill="auto"/>
            <w:vAlign w:val="center"/>
            <w:hideMark/>
          </w:tcPr>
          <w:p w14:paraId="5BD59E2B" w14:textId="77777777" w:rsidR="00A15DD6" w:rsidRPr="00A15DD6" w:rsidRDefault="00A15DD6" w:rsidP="00A15DD6">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Komunālo izdevumu sadārdzinājuma segšana 10.00.00 "Valsts robežsardzes darbība"</w:t>
            </w:r>
          </w:p>
        </w:tc>
      </w:tr>
      <w:tr w:rsidR="00771EB1" w:rsidRPr="00A15DD6" w14:paraId="748BF9C4" w14:textId="77777777" w:rsidTr="007878ED">
        <w:trPr>
          <w:trHeight w:val="570"/>
        </w:trPr>
        <w:tc>
          <w:tcPr>
            <w:tcW w:w="2227" w:type="dxa"/>
            <w:vMerge/>
            <w:vAlign w:val="center"/>
            <w:hideMark/>
          </w:tcPr>
          <w:p w14:paraId="0364EDBB"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p>
        </w:tc>
        <w:tc>
          <w:tcPr>
            <w:tcW w:w="4856" w:type="dxa"/>
            <w:vMerge/>
            <w:vAlign w:val="center"/>
            <w:hideMark/>
          </w:tcPr>
          <w:p w14:paraId="5200C1A0" w14:textId="77777777" w:rsidR="00A15DD6" w:rsidRPr="00A15DD6" w:rsidRDefault="00A15DD6" w:rsidP="00A15DD6">
            <w:pPr>
              <w:spacing w:after="0" w:line="240" w:lineRule="auto"/>
              <w:rPr>
                <w:rFonts w:ascii="Times New Roman" w:eastAsia="Times New Roman" w:hAnsi="Times New Roman" w:cs="Times New Roman"/>
                <w:color w:val="000000"/>
                <w:sz w:val="20"/>
                <w:szCs w:val="20"/>
                <w:u w:val="single"/>
                <w:lang w:eastAsia="lv-LV"/>
              </w:rPr>
            </w:pPr>
          </w:p>
        </w:tc>
        <w:tc>
          <w:tcPr>
            <w:tcW w:w="1417" w:type="dxa"/>
            <w:vMerge/>
            <w:vAlign w:val="center"/>
            <w:hideMark/>
          </w:tcPr>
          <w:p w14:paraId="0210F4CA"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hideMark/>
          </w:tcPr>
          <w:p w14:paraId="5F8B9ECE"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330 122</w:t>
            </w:r>
          </w:p>
        </w:tc>
        <w:tc>
          <w:tcPr>
            <w:tcW w:w="4819" w:type="dxa"/>
            <w:shd w:val="clear" w:color="auto" w:fill="auto"/>
            <w:vAlign w:val="center"/>
            <w:hideMark/>
          </w:tcPr>
          <w:p w14:paraId="0A58323D" w14:textId="77777777" w:rsidR="00A15DD6" w:rsidRPr="00A15DD6" w:rsidRDefault="00A15DD6" w:rsidP="00A15DD6">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 xml:space="preserve">Komunālo izdevumu sadārdzinājuma segšana 11.01.00 “Pilsonības un migrācijas lietu pārvalde ” </w:t>
            </w:r>
          </w:p>
        </w:tc>
      </w:tr>
      <w:tr w:rsidR="00771EB1" w:rsidRPr="00A15DD6" w14:paraId="17A0A851" w14:textId="77777777" w:rsidTr="007878ED">
        <w:trPr>
          <w:trHeight w:val="735"/>
        </w:trPr>
        <w:tc>
          <w:tcPr>
            <w:tcW w:w="2227" w:type="dxa"/>
            <w:vMerge/>
            <w:vAlign w:val="center"/>
            <w:hideMark/>
          </w:tcPr>
          <w:p w14:paraId="38F9C977"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p>
        </w:tc>
        <w:tc>
          <w:tcPr>
            <w:tcW w:w="4856" w:type="dxa"/>
            <w:vMerge/>
            <w:vAlign w:val="center"/>
            <w:hideMark/>
          </w:tcPr>
          <w:p w14:paraId="61B2BE68" w14:textId="77777777" w:rsidR="00A15DD6" w:rsidRPr="00A15DD6" w:rsidRDefault="00A15DD6" w:rsidP="00A15DD6">
            <w:pPr>
              <w:spacing w:after="0" w:line="240" w:lineRule="auto"/>
              <w:rPr>
                <w:rFonts w:ascii="Times New Roman" w:eastAsia="Times New Roman" w:hAnsi="Times New Roman" w:cs="Times New Roman"/>
                <w:color w:val="000000"/>
                <w:sz w:val="20"/>
                <w:szCs w:val="20"/>
                <w:u w:val="single"/>
                <w:lang w:eastAsia="lv-LV"/>
              </w:rPr>
            </w:pPr>
          </w:p>
        </w:tc>
        <w:tc>
          <w:tcPr>
            <w:tcW w:w="1417" w:type="dxa"/>
            <w:vMerge/>
            <w:vAlign w:val="center"/>
            <w:hideMark/>
          </w:tcPr>
          <w:p w14:paraId="213F965E"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p>
        </w:tc>
        <w:tc>
          <w:tcPr>
            <w:tcW w:w="1134" w:type="dxa"/>
            <w:shd w:val="clear" w:color="auto" w:fill="auto"/>
            <w:vAlign w:val="center"/>
            <w:hideMark/>
          </w:tcPr>
          <w:p w14:paraId="1F784DEC"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315 939</w:t>
            </w:r>
          </w:p>
        </w:tc>
        <w:tc>
          <w:tcPr>
            <w:tcW w:w="4819" w:type="dxa"/>
            <w:shd w:val="clear" w:color="auto" w:fill="auto"/>
            <w:vAlign w:val="center"/>
            <w:hideMark/>
          </w:tcPr>
          <w:p w14:paraId="65520BEE" w14:textId="77777777" w:rsidR="00A15DD6" w:rsidRPr="00A15DD6" w:rsidRDefault="00A15DD6" w:rsidP="00A15DD6">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Komunālo izdevumu sadārdzinājuma segšana 40.02.00 "Nekustamais īpašums un centralizētais iepirkums"</w:t>
            </w:r>
          </w:p>
        </w:tc>
      </w:tr>
      <w:tr w:rsidR="00771EB1" w:rsidRPr="00A15DD6" w14:paraId="7A3A3710" w14:textId="77777777" w:rsidTr="007878ED">
        <w:trPr>
          <w:trHeight w:val="617"/>
        </w:trPr>
        <w:tc>
          <w:tcPr>
            <w:tcW w:w="2227" w:type="dxa"/>
            <w:shd w:val="clear" w:color="auto" w:fill="auto"/>
            <w:vAlign w:val="center"/>
            <w:hideMark/>
          </w:tcPr>
          <w:p w14:paraId="0965F2C3"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06.01.00 "Valsts policija"</w:t>
            </w:r>
          </w:p>
        </w:tc>
        <w:tc>
          <w:tcPr>
            <w:tcW w:w="4856" w:type="dxa"/>
            <w:shd w:val="clear" w:color="auto" w:fill="auto"/>
            <w:vAlign w:val="center"/>
            <w:hideMark/>
          </w:tcPr>
          <w:p w14:paraId="271ED352"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 xml:space="preserve">2020.-2022.gada prioritārais pasākums </w:t>
            </w:r>
            <w:r w:rsidRPr="00A15DD6">
              <w:rPr>
                <w:rFonts w:ascii="Times New Roman" w:eastAsia="Times New Roman" w:hAnsi="Times New Roman" w:cs="Times New Roman"/>
                <w:i/>
                <w:iCs/>
                <w:color w:val="000000"/>
                <w:sz w:val="20"/>
                <w:szCs w:val="20"/>
                <w:lang w:eastAsia="lv-LV"/>
              </w:rPr>
              <w:t xml:space="preserve"> "Valsts policijas amatpersonu ar speciālajām dienesta pakāpēm nodrošināšanai ar formas tērpiem"</w:t>
            </w:r>
            <w:r w:rsidRPr="00A15DD6">
              <w:rPr>
                <w:rFonts w:ascii="Times New Roman" w:eastAsia="Times New Roman" w:hAnsi="Times New Roman" w:cs="Times New Roman"/>
                <w:i/>
                <w:iCs/>
                <w:color w:val="000000"/>
                <w:sz w:val="20"/>
                <w:szCs w:val="20"/>
                <w:lang w:eastAsia="lv-LV"/>
              </w:rPr>
              <w:br/>
            </w:r>
            <w:r w:rsidRPr="00A15DD6">
              <w:rPr>
                <w:rFonts w:ascii="Times New Roman" w:eastAsia="Times New Roman" w:hAnsi="Times New Roman" w:cs="Times New Roman"/>
                <w:color w:val="000000"/>
                <w:sz w:val="20"/>
                <w:szCs w:val="20"/>
                <w:lang w:eastAsia="lv-LV"/>
              </w:rPr>
              <w:t xml:space="preserve">Iepirkumā  "Jaunā dizaina formas tērpu un to sastāvdaļu iegāde Valsts policijas amatpersonām (uz četriem gadiem)" (trīs daļas) (kods 2000) komisijas lēmums pieņemts 2022.gada 15.augustā. Iepirkuma 1.daļā norit līguma slēgšanas process. Avansa maksājums nav paredzēts. Ņemot vērā minēto procesu laikietilpīgu, paredzams, ka jaunā dizaina formas tērpu piegāde iespējama tikai gada beigās un rēķinu apmaksa 2023.gadā. Iepirkuma 2.daļā  - 10 dienu periods, kurā ir tiesības iesniegt iesniegumu par iepirkuma procedūras pārkāpumiem. Iepirkuma 3.daļā iepirkums izbeigts bez rezultāta, 15.07.2022. tika izsludināts jauns iepirkums, tiek izvērtēti iesniegtie piedāvājumi. </w:t>
            </w:r>
          </w:p>
        </w:tc>
        <w:tc>
          <w:tcPr>
            <w:tcW w:w="1417" w:type="dxa"/>
            <w:shd w:val="clear" w:color="auto" w:fill="auto"/>
            <w:vAlign w:val="center"/>
            <w:hideMark/>
          </w:tcPr>
          <w:p w14:paraId="649DB845"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1 601 500</w:t>
            </w:r>
          </w:p>
        </w:tc>
        <w:tc>
          <w:tcPr>
            <w:tcW w:w="1134" w:type="dxa"/>
            <w:shd w:val="clear" w:color="auto" w:fill="auto"/>
            <w:vAlign w:val="center"/>
            <w:hideMark/>
          </w:tcPr>
          <w:p w14:paraId="11B313D9"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1 601 500</w:t>
            </w:r>
          </w:p>
        </w:tc>
        <w:tc>
          <w:tcPr>
            <w:tcW w:w="4819" w:type="dxa"/>
            <w:shd w:val="clear" w:color="auto" w:fill="auto"/>
            <w:vAlign w:val="center"/>
            <w:hideMark/>
          </w:tcPr>
          <w:p w14:paraId="1E0D2B13" w14:textId="140918FB" w:rsidR="00A15DD6" w:rsidRPr="00A15DD6" w:rsidRDefault="00A15DD6" w:rsidP="00DD4225">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 xml:space="preserve">Komunālo izdevumu un </w:t>
            </w:r>
            <w:r w:rsidR="00DD4225">
              <w:rPr>
                <w:rFonts w:ascii="Times New Roman" w:eastAsia="Times New Roman" w:hAnsi="Times New Roman" w:cs="Times New Roman"/>
                <w:color w:val="000000"/>
                <w:sz w:val="20"/>
                <w:szCs w:val="20"/>
                <w:lang w:eastAsia="lv-LV"/>
              </w:rPr>
              <w:t>kurināmā</w:t>
            </w:r>
            <w:r w:rsidRPr="00A15DD6">
              <w:rPr>
                <w:rFonts w:ascii="Times New Roman" w:eastAsia="Times New Roman" w:hAnsi="Times New Roman" w:cs="Times New Roman"/>
                <w:color w:val="000000"/>
                <w:sz w:val="20"/>
                <w:szCs w:val="20"/>
                <w:lang w:eastAsia="lv-LV"/>
              </w:rPr>
              <w:t xml:space="preserve"> iegādes sadārdzinājuma segšana 40.02.00 "Nekustamais īpašums un centralizētais iepirkums"</w:t>
            </w:r>
          </w:p>
        </w:tc>
      </w:tr>
      <w:tr w:rsidR="00771EB1" w:rsidRPr="00A15DD6" w14:paraId="420EBB7F" w14:textId="77777777" w:rsidTr="007878ED">
        <w:trPr>
          <w:trHeight w:val="2445"/>
        </w:trPr>
        <w:tc>
          <w:tcPr>
            <w:tcW w:w="2227" w:type="dxa"/>
            <w:shd w:val="clear" w:color="auto" w:fill="auto"/>
            <w:vAlign w:val="center"/>
            <w:hideMark/>
          </w:tcPr>
          <w:p w14:paraId="265F65BD"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lastRenderedPageBreak/>
              <w:t xml:space="preserve">07.00.00 “Ugunsdrošība glābšana un civilā aizsardzība” </w:t>
            </w:r>
          </w:p>
        </w:tc>
        <w:tc>
          <w:tcPr>
            <w:tcW w:w="4856" w:type="dxa"/>
            <w:shd w:val="clear" w:color="auto" w:fill="auto"/>
            <w:vAlign w:val="center"/>
            <w:hideMark/>
          </w:tcPr>
          <w:p w14:paraId="34CEC021"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i/>
                <w:iCs/>
                <w:color w:val="000000"/>
                <w:sz w:val="20"/>
                <w:szCs w:val="20"/>
                <w:lang w:eastAsia="lv-LV"/>
              </w:rPr>
              <w:t>Pasākums "Valsts ugunsdzēsības un glābšanas dienesta amatpersonu ar speciālajām dienesta pakāpēm nodrošināšana ar nepieciešamo formas tērpu"</w:t>
            </w:r>
            <w:r w:rsidRPr="00A15DD6">
              <w:rPr>
                <w:rFonts w:ascii="Times New Roman" w:eastAsia="Times New Roman" w:hAnsi="Times New Roman" w:cs="Times New Roman"/>
                <w:color w:val="000000"/>
                <w:sz w:val="20"/>
                <w:szCs w:val="20"/>
                <w:lang w:eastAsia="lv-LV"/>
              </w:rPr>
              <w:t xml:space="preserve"> . </w:t>
            </w:r>
            <w:r w:rsidRPr="00A15DD6">
              <w:rPr>
                <w:rFonts w:ascii="Times New Roman" w:eastAsia="Times New Roman" w:hAnsi="Times New Roman" w:cs="Times New Roman"/>
                <w:color w:val="000000"/>
                <w:sz w:val="20"/>
                <w:szCs w:val="20"/>
                <w:lang w:eastAsia="lv-LV"/>
              </w:rPr>
              <w:br/>
              <w:t xml:space="preserve">Prognozēta </w:t>
            </w:r>
            <w:proofErr w:type="spellStart"/>
            <w:r w:rsidRPr="00A15DD6">
              <w:rPr>
                <w:rFonts w:ascii="Times New Roman" w:eastAsia="Times New Roman" w:hAnsi="Times New Roman" w:cs="Times New Roman"/>
                <w:color w:val="000000"/>
                <w:sz w:val="20"/>
                <w:szCs w:val="20"/>
                <w:lang w:eastAsia="lv-LV"/>
              </w:rPr>
              <w:t>neapguve</w:t>
            </w:r>
            <w:proofErr w:type="spellEnd"/>
            <w:r w:rsidRPr="00A15DD6">
              <w:rPr>
                <w:rFonts w:ascii="Times New Roman" w:eastAsia="Times New Roman" w:hAnsi="Times New Roman" w:cs="Times New Roman"/>
                <w:color w:val="000000"/>
                <w:sz w:val="20"/>
                <w:szCs w:val="20"/>
                <w:lang w:eastAsia="lv-LV"/>
              </w:rPr>
              <w:t xml:space="preserve"> (kods 2000), jo konkursa procedūras ar sarunām  “Ikdienas formas tērpu un to priekšmetu piegāde (uz trīs gadiem)” ietvaros joprojām nav pieņemti lēmumi šādās daļās: iepirkuma priekšmeta 1.daļa: “</w:t>
            </w:r>
            <w:proofErr w:type="spellStart"/>
            <w:r w:rsidRPr="00A15DD6">
              <w:rPr>
                <w:rFonts w:ascii="Times New Roman" w:eastAsia="Times New Roman" w:hAnsi="Times New Roman" w:cs="Times New Roman"/>
                <w:color w:val="000000"/>
                <w:sz w:val="20"/>
                <w:szCs w:val="20"/>
                <w:lang w:eastAsia="lv-LV"/>
              </w:rPr>
              <w:t>Vissezonas</w:t>
            </w:r>
            <w:proofErr w:type="spellEnd"/>
            <w:r w:rsidRPr="00A15DD6">
              <w:rPr>
                <w:rFonts w:ascii="Times New Roman" w:eastAsia="Times New Roman" w:hAnsi="Times New Roman" w:cs="Times New Roman"/>
                <w:color w:val="000000"/>
                <w:sz w:val="20"/>
                <w:szCs w:val="20"/>
                <w:lang w:eastAsia="lv-LV"/>
              </w:rPr>
              <w:t xml:space="preserve"> cimdi”, iepirkuma priekšmeta 2.daļa: “</w:t>
            </w:r>
            <w:proofErr w:type="spellStart"/>
            <w:r w:rsidRPr="00A15DD6">
              <w:rPr>
                <w:rFonts w:ascii="Times New Roman" w:eastAsia="Times New Roman" w:hAnsi="Times New Roman" w:cs="Times New Roman"/>
                <w:color w:val="000000"/>
                <w:sz w:val="20"/>
                <w:szCs w:val="20"/>
                <w:lang w:eastAsia="lv-LV"/>
              </w:rPr>
              <w:t>Nagcepure</w:t>
            </w:r>
            <w:proofErr w:type="spellEnd"/>
            <w:r w:rsidRPr="00A15DD6">
              <w:rPr>
                <w:rFonts w:ascii="Times New Roman" w:eastAsia="Times New Roman" w:hAnsi="Times New Roman" w:cs="Times New Roman"/>
                <w:color w:val="000000"/>
                <w:sz w:val="20"/>
                <w:szCs w:val="20"/>
                <w:lang w:eastAsia="lv-LV"/>
              </w:rPr>
              <w:t>”, iepirkuma priekšmeta 4.daļa: “Ziemas cepure (</w:t>
            </w:r>
            <w:proofErr w:type="spellStart"/>
            <w:r w:rsidRPr="00A15DD6">
              <w:rPr>
                <w:rFonts w:ascii="Times New Roman" w:eastAsia="Times New Roman" w:hAnsi="Times New Roman" w:cs="Times New Roman"/>
                <w:color w:val="000000"/>
                <w:sz w:val="20"/>
                <w:szCs w:val="20"/>
                <w:lang w:eastAsia="lv-LV"/>
              </w:rPr>
              <w:t>flīsa</w:t>
            </w:r>
            <w:proofErr w:type="spellEnd"/>
            <w:r w:rsidRPr="00A15DD6">
              <w:rPr>
                <w:rFonts w:ascii="Times New Roman" w:eastAsia="Times New Roman" w:hAnsi="Times New Roman" w:cs="Times New Roman"/>
                <w:color w:val="000000"/>
                <w:sz w:val="20"/>
                <w:szCs w:val="20"/>
                <w:lang w:eastAsia="lv-LV"/>
              </w:rPr>
              <w:t xml:space="preserve">)”, iepirkuma priekšmeta 6.daļa: “Siltā/ziemas jaka”, iepirkuma priekšmeta 8.daļa: “Lietusmētelis”, iepirkuma priekšmeta 9. daļa: “Cepure galvas/kakla apsējs”, iepirkuma priekšmeta 10.daļa: “Atšķirības zīmes, </w:t>
            </w:r>
            <w:proofErr w:type="spellStart"/>
            <w:r w:rsidRPr="00A15DD6">
              <w:rPr>
                <w:rFonts w:ascii="Times New Roman" w:eastAsia="Times New Roman" w:hAnsi="Times New Roman" w:cs="Times New Roman"/>
                <w:color w:val="000000"/>
                <w:sz w:val="20"/>
                <w:szCs w:val="20"/>
                <w:lang w:eastAsia="lv-LV"/>
              </w:rPr>
              <w:t>līpslēdži</w:t>
            </w:r>
            <w:proofErr w:type="spellEnd"/>
            <w:r w:rsidRPr="00A15DD6">
              <w:rPr>
                <w:rFonts w:ascii="Times New Roman" w:eastAsia="Times New Roman" w:hAnsi="Times New Roman" w:cs="Times New Roman"/>
                <w:color w:val="000000"/>
                <w:sz w:val="20"/>
                <w:szCs w:val="20"/>
                <w:lang w:eastAsia="lv-LV"/>
              </w:rPr>
              <w:t xml:space="preserve">” </w:t>
            </w:r>
          </w:p>
        </w:tc>
        <w:tc>
          <w:tcPr>
            <w:tcW w:w="1417" w:type="dxa"/>
            <w:shd w:val="clear" w:color="auto" w:fill="auto"/>
            <w:vAlign w:val="center"/>
            <w:hideMark/>
          </w:tcPr>
          <w:p w14:paraId="7AAD7BDD"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703 000</w:t>
            </w:r>
          </w:p>
        </w:tc>
        <w:tc>
          <w:tcPr>
            <w:tcW w:w="1134" w:type="dxa"/>
            <w:shd w:val="clear" w:color="auto" w:fill="auto"/>
            <w:vAlign w:val="center"/>
            <w:hideMark/>
          </w:tcPr>
          <w:p w14:paraId="6C75D13B"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703 000</w:t>
            </w:r>
          </w:p>
        </w:tc>
        <w:tc>
          <w:tcPr>
            <w:tcW w:w="4819" w:type="dxa"/>
            <w:shd w:val="clear" w:color="auto" w:fill="auto"/>
            <w:vAlign w:val="center"/>
            <w:hideMark/>
          </w:tcPr>
          <w:p w14:paraId="7EE8BFB0" w14:textId="77777777" w:rsidR="00A15DD6" w:rsidRPr="00A15DD6" w:rsidRDefault="00A15DD6" w:rsidP="00A15DD6">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Komunālo izdevumu sadārdzinājuma segšana 40.02.00 "Nekustamais īpašums un centralizētais iepirkums"</w:t>
            </w:r>
          </w:p>
        </w:tc>
      </w:tr>
      <w:tr w:rsidR="00771EB1" w:rsidRPr="00A15DD6" w14:paraId="5BED73CD" w14:textId="77777777" w:rsidTr="007878ED">
        <w:trPr>
          <w:trHeight w:val="3015"/>
        </w:trPr>
        <w:tc>
          <w:tcPr>
            <w:tcW w:w="2227" w:type="dxa"/>
            <w:shd w:val="clear" w:color="auto" w:fill="auto"/>
            <w:vAlign w:val="center"/>
            <w:hideMark/>
          </w:tcPr>
          <w:p w14:paraId="4A3BDB04"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10.00.00 “Valsts robežsardzes darbība”</w:t>
            </w:r>
          </w:p>
        </w:tc>
        <w:tc>
          <w:tcPr>
            <w:tcW w:w="4856" w:type="dxa"/>
            <w:shd w:val="clear" w:color="auto" w:fill="auto"/>
            <w:vAlign w:val="center"/>
            <w:hideMark/>
          </w:tcPr>
          <w:p w14:paraId="754E0729"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i/>
                <w:iCs/>
                <w:color w:val="000000"/>
                <w:sz w:val="20"/>
                <w:szCs w:val="20"/>
                <w:lang w:eastAsia="lv-LV"/>
              </w:rPr>
              <w:t>Pasākums "Valsts robežsardzes amatpersonu ar speciālajām dienesta pakāpēm nodrošināšana ar nepieciešamo formas tērpu"</w:t>
            </w:r>
            <w:r w:rsidRPr="00A15DD6">
              <w:rPr>
                <w:rFonts w:ascii="Times New Roman" w:eastAsia="Times New Roman" w:hAnsi="Times New Roman" w:cs="Times New Roman"/>
                <w:color w:val="000000"/>
                <w:sz w:val="20"/>
                <w:szCs w:val="20"/>
                <w:lang w:eastAsia="lv-LV"/>
              </w:rPr>
              <w:t xml:space="preserve"> </w:t>
            </w:r>
            <w:r w:rsidRPr="00A15DD6">
              <w:rPr>
                <w:rFonts w:ascii="Times New Roman" w:eastAsia="Times New Roman" w:hAnsi="Times New Roman" w:cs="Times New Roman"/>
                <w:color w:val="000000"/>
                <w:sz w:val="20"/>
                <w:szCs w:val="20"/>
                <w:lang w:eastAsia="lv-LV"/>
              </w:rPr>
              <w:br/>
              <w:t xml:space="preserve">2021. gada 18. jūnijā tika pieņemts Iepirkumu uzraudzības biroja Iesniegumu izskatīšanas komisijas lēmums uzdot Valsts robežsardzei pārtraukt atklāto konkursu “Formas tērpa piegāde” (kods 2000). Iepirkuma komisija pārtrauca iepirkumu un  veica iepirkuma dokumentācijas precizēšanu/pilnveidošanu.  2022. gada 12. janvārī iepirkuma komisija atkārtoti izsludināja iepirkumu par “Formas tērpa piegāde”. Kandidāti iesniedza pieteikumus par sešām iepirkuma priekšmeta daļām, bet noteikto kvalifikācijas prasību neatbilstības dēļ par divām iepirkuma priekšmetu daļām neviens kandidāts netika uzaicināts iesniegt piedāvājumus. Piedāvājumu iesniegšanas termiņš ir noteikts 30.08.2022. Piedāvājumu izskatīšanas termiņš provizoriski plānots līdz 30.09.2022. Plānotais iepirkuma līguma noslēgšanas datums  ir 2022.gada oktobris un preču piegāde - 2023. gada aprīlis. </w:t>
            </w:r>
          </w:p>
        </w:tc>
        <w:tc>
          <w:tcPr>
            <w:tcW w:w="1417" w:type="dxa"/>
            <w:shd w:val="clear" w:color="auto" w:fill="auto"/>
            <w:vAlign w:val="center"/>
            <w:hideMark/>
          </w:tcPr>
          <w:p w14:paraId="4D75A083"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3 200 000</w:t>
            </w:r>
          </w:p>
        </w:tc>
        <w:tc>
          <w:tcPr>
            <w:tcW w:w="1134" w:type="dxa"/>
            <w:shd w:val="clear" w:color="auto" w:fill="auto"/>
            <w:vAlign w:val="center"/>
            <w:hideMark/>
          </w:tcPr>
          <w:p w14:paraId="349B9BBB"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3 200 000</w:t>
            </w:r>
          </w:p>
        </w:tc>
        <w:tc>
          <w:tcPr>
            <w:tcW w:w="4819" w:type="dxa"/>
            <w:shd w:val="clear" w:color="auto" w:fill="auto"/>
            <w:vAlign w:val="center"/>
            <w:hideMark/>
          </w:tcPr>
          <w:p w14:paraId="50B21C1D" w14:textId="77777777" w:rsidR="00A15DD6" w:rsidRPr="00A15DD6" w:rsidRDefault="00A15DD6" w:rsidP="00A15DD6">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Komunālo izdevumu sadārdzinājuma segšana 40.02.00 "Nekustamais īpašums un centralizētais iepirkums"</w:t>
            </w:r>
          </w:p>
        </w:tc>
      </w:tr>
      <w:tr w:rsidR="00771EB1" w:rsidRPr="00A15DD6" w14:paraId="0BBDEBCC" w14:textId="77777777" w:rsidTr="007878ED">
        <w:trPr>
          <w:trHeight w:val="1320"/>
        </w:trPr>
        <w:tc>
          <w:tcPr>
            <w:tcW w:w="2227" w:type="dxa"/>
            <w:shd w:val="clear" w:color="auto" w:fill="auto"/>
            <w:vAlign w:val="center"/>
            <w:hideMark/>
          </w:tcPr>
          <w:p w14:paraId="3F80758F" w14:textId="77777777" w:rsidR="00A15DD6" w:rsidRPr="00A15DD6" w:rsidRDefault="00A15DD6" w:rsidP="00A15DD6">
            <w:pPr>
              <w:spacing w:after="0" w:line="240" w:lineRule="auto"/>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lastRenderedPageBreak/>
              <w:t>06.01.00 "Valsts policija"</w:t>
            </w:r>
          </w:p>
        </w:tc>
        <w:tc>
          <w:tcPr>
            <w:tcW w:w="4856" w:type="dxa"/>
            <w:shd w:val="clear" w:color="auto" w:fill="auto"/>
            <w:vAlign w:val="center"/>
            <w:hideMark/>
          </w:tcPr>
          <w:p w14:paraId="3E2AD2FB" w14:textId="77777777" w:rsidR="00A15DD6" w:rsidRPr="00A15DD6" w:rsidRDefault="00A15DD6" w:rsidP="00A15DD6">
            <w:pPr>
              <w:spacing w:after="0" w:line="240" w:lineRule="auto"/>
              <w:rPr>
                <w:rFonts w:ascii="Times New Roman" w:eastAsia="Times New Roman" w:hAnsi="Times New Roman" w:cs="Times New Roman"/>
                <w:color w:val="000000"/>
                <w:sz w:val="20"/>
                <w:szCs w:val="20"/>
                <w:u w:val="single"/>
                <w:lang w:eastAsia="lv-LV"/>
              </w:rPr>
            </w:pPr>
            <w:r w:rsidRPr="00A15DD6">
              <w:rPr>
                <w:rFonts w:ascii="Times New Roman" w:eastAsia="Times New Roman" w:hAnsi="Times New Roman" w:cs="Times New Roman"/>
                <w:i/>
                <w:iCs/>
                <w:color w:val="000000"/>
                <w:sz w:val="20"/>
                <w:szCs w:val="20"/>
                <w:lang w:eastAsia="lv-LV"/>
              </w:rPr>
              <w:t>2022-2024.gada prioritārais pasākums "Valsts policijas nodrošinājums ar funkciju  izpildei nepieciešamajiem transportlīdzekļiem"</w:t>
            </w:r>
            <w:r w:rsidRPr="00A15DD6">
              <w:rPr>
                <w:rFonts w:ascii="Times New Roman" w:eastAsia="Times New Roman" w:hAnsi="Times New Roman" w:cs="Times New Roman"/>
                <w:color w:val="000000"/>
                <w:sz w:val="20"/>
                <w:szCs w:val="20"/>
                <w:u w:val="single"/>
                <w:lang w:eastAsia="lv-LV"/>
              </w:rPr>
              <w:br/>
            </w:r>
            <w:r w:rsidRPr="00A15DD6">
              <w:rPr>
                <w:rFonts w:ascii="Times New Roman" w:eastAsia="Times New Roman" w:hAnsi="Times New Roman" w:cs="Times New Roman"/>
                <w:sz w:val="20"/>
                <w:szCs w:val="20"/>
                <w:lang w:eastAsia="lv-LV"/>
              </w:rPr>
              <w:t>Nomas transporta līdzekļu saņemšana no iznomātāja un nomas maksājumu veikšana saskaņā ar maksājumu grafiku paredzēta 2022.gada 3., 4.ceturksnī (kods 2000)</w:t>
            </w:r>
          </w:p>
        </w:tc>
        <w:tc>
          <w:tcPr>
            <w:tcW w:w="1417" w:type="dxa"/>
            <w:shd w:val="clear" w:color="auto" w:fill="auto"/>
            <w:vAlign w:val="center"/>
            <w:hideMark/>
          </w:tcPr>
          <w:p w14:paraId="0BECAD78"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164 156</w:t>
            </w:r>
          </w:p>
        </w:tc>
        <w:tc>
          <w:tcPr>
            <w:tcW w:w="1134" w:type="dxa"/>
            <w:shd w:val="clear" w:color="auto" w:fill="auto"/>
            <w:vAlign w:val="center"/>
            <w:hideMark/>
          </w:tcPr>
          <w:p w14:paraId="11C7969C" w14:textId="77777777" w:rsidR="00A15DD6" w:rsidRPr="00A15DD6" w:rsidRDefault="00A15DD6" w:rsidP="00A15DD6">
            <w:pPr>
              <w:spacing w:after="0" w:line="240" w:lineRule="auto"/>
              <w:jc w:val="center"/>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164 156</w:t>
            </w:r>
          </w:p>
        </w:tc>
        <w:tc>
          <w:tcPr>
            <w:tcW w:w="4819" w:type="dxa"/>
            <w:shd w:val="clear" w:color="auto" w:fill="auto"/>
            <w:vAlign w:val="center"/>
            <w:hideMark/>
          </w:tcPr>
          <w:p w14:paraId="30E9931F" w14:textId="434BA8FA" w:rsidR="00A15DD6" w:rsidRPr="00A15DD6" w:rsidRDefault="00A15DD6" w:rsidP="00A15DD6">
            <w:pPr>
              <w:spacing w:after="0" w:line="240" w:lineRule="auto"/>
              <w:jc w:val="both"/>
              <w:rPr>
                <w:rFonts w:ascii="Times New Roman" w:eastAsia="Times New Roman" w:hAnsi="Times New Roman" w:cs="Times New Roman"/>
                <w:color w:val="000000"/>
                <w:sz w:val="20"/>
                <w:szCs w:val="20"/>
                <w:lang w:eastAsia="lv-LV"/>
              </w:rPr>
            </w:pPr>
            <w:r w:rsidRPr="00A15DD6">
              <w:rPr>
                <w:rFonts w:ascii="Times New Roman" w:eastAsia="Times New Roman" w:hAnsi="Times New Roman" w:cs="Times New Roman"/>
                <w:color w:val="000000"/>
                <w:sz w:val="20"/>
                <w:szCs w:val="20"/>
                <w:lang w:eastAsia="lv-LV"/>
              </w:rPr>
              <w:t xml:space="preserve">Lai segtu izdevumus, kas </w:t>
            </w:r>
            <w:r w:rsidR="00771EB1">
              <w:rPr>
                <w:rFonts w:ascii="Times New Roman" w:eastAsia="Times New Roman" w:hAnsi="Times New Roman" w:cs="Times New Roman"/>
                <w:color w:val="000000"/>
                <w:sz w:val="20"/>
                <w:szCs w:val="20"/>
                <w:lang w:eastAsia="lv-LV"/>
              </w:rPr>
              <w:t xml:space="preserve">saistīti ar operatīvo darbību, </w:t>
            </w:r>
            <w:r w:rsidRPr="00A15DD6">
              <w:rPr>
                <w:rFonts w:ascii="Times New Roman" w:eastAsia="Times New Roman" w:hAnsi="Times New Roman" w:cs="Times New Roman"/>
                <w:color w:val="000000"/>
                <w:sz w:val="20"/>
                <w:szCs w:val="20"/>
                <w:lang w:eastAsia="lv-LV"/>
              </w:rPr>
              <w:t>09.00.00 "Valsts drošības dienesta darbība"</w:t>
            </w:r>
          </w:p>
        </w:tc>
      </w:tr>
    </w:tbl>
    <w:p w14:paraId="195DFE3E" w14:textId="77777777" w:rsidR="007878ED" w:rsidRDefault="007878ED" w:rsidP="007878ED">
      <w:pPr>
        <w:jc w:val="center"/>
        <w:rPr>
          <w:rFonts w:ascii="Times New Roman" w:hAnsi="Times New Roman" w:cs="Times New Roman"/>
          <w:b/>
          <w:sz w:val="24"/>
          <w:szCs w:val="24"/>
        </w:rPr>
      </w:pPr>
    </w:p>
    <w:p w14:paraId="5258BA61" w14:textId="7246815D" w:rsidR="00EE344E" w:rsidRDefault="007878ED" w:rsidP="007878ED">
      <w:pPr>
        <w:jc w:val="center"/>
        <w:rPr>
          <w:rFonts w:ascii="Times New Roman" w:hAnsi="Times New Roman" w:cs="Times New Roman"/>
          <w:b/>
          <w:sz w:val="24"/>
          <w:szCs w:val="24"/>
        </w:rPr>
      </w:pPr>
      <w:r>
        <w:rPr>
          <w:rFonts w:ascii="Times New Roman" w:hAnsi="Times New Roman" w:cs="Times New Roman"/>
          <w:b/>
          <w:sz w:val="24"/>
          <w:szCs w:val="24"/>
        </w:rPr>
        <w:t>Priekšlikumi apropriācijas pārdalei</w:t>
      </w:r>
      <w:r w:rsidR="00D55D71" w:rsidRPr="00D55D71">
        <w:rPr>
          <w:rFonts w:ascii="Times New Roman" w:hAnsi="Times New Roman" w:cs="Times New Roman"/>
          <w:b/>
          <w:sz w:val="24"/>
          <w:szCs w:val="24"/>
        </w:rPr>
        <w:t xml:space="preserve"> 2022. gadā</w:t>
      </w:r>
    </w:p>
    <w:p w14:paraId="6A4523BA" w14:textId="05D52803" w:rsidR="00D55D71" w:rsidRPr="008241C9" w:rsidRDefault="008241C9" w:rsidP="008241C9">
      <w:pPr>
        <w:spacing w:after="0" w:line="240" w:lineRule="auto"/>
        <w:jc w:val="right"/>
        <w:rPr>
          <w:rFonts w:ascii="Times New Roman" w:hAnsi="Times New Roman" w:cs="Times New Roman"/>
          <w:sz w:val="24"/>
          <w:szCs w:val="24"/>
        </w:rPr>
      </w:pPr>
      <w:r w:rsidRPr="008241C9">
        <w:rPr>
          <w:rFonts w:ascii="Times New Roman" w:hAnsi="Times New Roman" w:cs="Times New Roman"/>
          <w:sz w:val="24"/>
          <w:szCs w:val="24"/>
        </w:rPr>
        <w:t>2. tabula</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8931"/>
        <w:gridCol w:w="2693"/>
      </w:tblGrid>
      <w:tr w:rsidR="007878ED" w:rsidRPr="00771EB1" w14:paraId="7A2AD2FC" w14:textId="77777777" w:rsidTr="008241C9">
        <w:trPr>
          <w:trHeight w:val="1056"/>
          <w:tblHeader/>
        </w:trPr>
        <w:tc>
          <w:tcPr>
            <w:tcW w:w="2830" w:type="dxa"/>
            <w:shd w:val="clear" w:color="auto" w:fill="E2EFD9" w:themeFill="accent6" w:themeFillTint="33"/>
            <w:vAlign w:val="center"/>
            <w:hideMark/>
          </w:tcPr>
          <w:p w14:paraId="148D9362" w14:textId="77777777" w:rsidR="00771EB1" w:rsidRPr="00771EB1" w:rsidRDefault="00771EB1" w:rsidP="00771EB1">
            <w:pPr>
              <w:spacing w:after="0" w:line="240" w:lineRule="auto"/>
              <w:jc w:val="center"/>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Izdevumu ekonomiskās klasifikācijas kods/ programmas/ apakšprogrammas kods</w:t>
            </w:r>
          </w:p>
        </w:tc>
        <w:tc>
          <w:tcPr>
            <w:tcW w:w="8931" w:type="dxa"/>
            <w:shd w:val="clear" w:color="auto" w:fill="E2EFD9" w:themeFill="accent6" w:themeFillTint="33"/>
            <w:noWrap/>
            <w:vAlign w:val="center"/>
            <w:hideMark/>
          </w:tcPr>
          <w:p w14:paraId="165BD206" w14:textId="77777777" w:rsidR="00771EB1" w:rsidRPr="00771EB1" w:rsidRDefault="00771EB1" w:rsidP="00771EB1">
            <w:pPr>
              <w:spacing w:after="0" w:line="240" w:lineRule="auto"/>
              <w:jc w:val="center"/>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Programmas/apakšprogrammas nosaukums</w:t>
            </w:r>
          </w:p>
        </w:tc>
        <w:tc>
          <w:tcPr>
            <w:tcW w:w="2693" w:type="dxa"/>
            <w:shd w:val="clear" w:color="auto" w:fill="E2EFD9" w:themeFill="accent6" w:themeFillTint="33"/>
            <w:vAlign w:val="center"/>
            <w:hideMark/>
          </w:tcPr>
          <w:p w14:paraId="5B94E53A" w14:textId="77777777" w:rsidR="00771EB1" w:rsidRPr="00771EB1" w:rsidRDefault="00771EB1" w:rsidP="00771EB1">
            <w:pPr>
              <w:spacing w:after="0" w:line="240" w:lineRule="auto"/>
              <w:jc w:val="center"/>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 xml:space="preserve">Finansējums, </w:t>
            </w:r>
            <w:r w:rsidRPr="00771EB1">
              <w:rPr>
                <w:rFonts w:ascii="Times New Roman" w:eastAsia="Times New Roman" w:hAnsi="Times New Roman" w:cs="Times New Roman"/>
                <w:b/>
                <w:bCs/>
                <w:i/>
                <w:iCs/>
                <w:color w:val="000000"/>
                <w:sz w:val="20"/>
                <w:szCs w:val="20"/>
                <w:lang w:eastAsia="lv-LV"/>
              </w:rPr>
              <w:t>euro</w:t>
            </w:r>
          </w:p>
        </w:tc>
      </w:tr>
      <w:tr w:rsidR="00771EB1" w:rsidRPr="00771EB1" w14:paraId="60B22D58" w14:textId="77777777" w:rsidTr="008241C9">
        <w:trPr>
          <w:trHeight w:val="288"/>
        </w:trPr>
        <w:tc>
          <w:tcPr>
            <w:tcW w:w="11761" w:type="dxa"/>
            <w:gridSpan w:val="2"/>
            <w:shd w:val="clear" w:color="auto" w:fill="E2EFD9" w:themeFill="accent6" w:themeFillTint="33"/>
            <w:noWrap/>
            <w:vAlign w:val="bottom"/>
            <w:hideMark/>
          </w:tcPr>
          <w:p w14:paraId="57ED037C" w14:textId="77777777" w:rsidR="00771EB1" w:rsidRPr="00771EB1" w:rsidRDefault="00771EB1" w:rsidP="00771EB1">
            <w:pPr>
              <w:spacing w:after="0" w:line="240" w:lineRule="auto"/>
              <w:jc w:val="right"/>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Iekšlietu ministrija KOPĀ I+II:</w:t>
            </w:r>
          </w:p>
        </w:tc>
        <w:tc>
          <w:tcPr>
            <w:tcW w:w="2693" w:type="dxa"/>
            <w:shd w:val="clear" w:color="auto" w:fill="E2EFD9" w:themeFill="accent6" w:themeFillTint="33"/>
            <w:noWrap/>
            <w:vAlign w:val="bottom"/>
            <w:hideMark/>
          </w:tcPr>
          <w:p w14:paraId="3AAB824A" w14:textId="77777777" w:rsidR="00771EB1" w:rsidRPr="00771EB1" w:rsidRDefault="00771EB1" w:rsidP="00771EB1">
            <w:pPr>
              <w:spacing w:after="0" w:line="240" w:lineRule="auto"/>
              <w:jc w:val="center"/>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6 626 185</w:t>
            </w:r>
          </w:p>
        </w:tc>
      </w:tr>
      <w:tr w:rsidR="00771EB1" w:rsidRPr="00771EB1" w14:paraId="40F2904F" w14:textId="77777777" w:rsidTr="008241C9">
        <w:trPr>
          <w:trHeight w:val="288"/>
        </w:trPr>
        <w:tc>
          <w:tcPr>
            <w:tcW w:w="11761" w:type="dxa"/>
            <w:gridSpan w:val="2"/>
            <w:shd w:val="clear" w:color="auto" w:fill="E2EFD9" w:themeFill="accent6" w:themeFillTint="33"/>
            <w:noWrap/>
            <w:vAlign w:val="bottom"/>
            <w:hideMark/>
          </w:tcPr>
          <w:p w14:paraId="2E82685B" w14:textId="77777777" w:rsidR="00771EB1" w:rsidRPr="00771EB1" w:rsidRDefault="00771EB1" w:rsidP="00771EB1">
            <w:pPr>
              <w:spacing w:after="0" w:line="240" w:lineRule="auto"/>
              <w:jc w:val="right"/>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I. Komunālo izdevumu un izdevumu kurināmā iegādei sadārdzinājuma segšanai kopā:</w:t>
            </w:r>
          </w:p>
        </w:tc>
        <w:tc>
          <w:tcPr>
            <w:tcW w:w="2693" w:type="dxa"/>
            <w:shd w:val="clear" w:color="auto" w:fill="E2EFD9" w:themeFill="accent6" w:themeFillTint="33"/>
            <w:noWrap/>
            <w:vAlign w:val="bottom"/>
            <w:hideMark/>
          </w:tcPr>
          <w:p w14:paraId="5BEA274D" w14:textId="77777777" w:rsidR="00771EB1" w:rsidRPr="00771EB1" w:rsidRDefault="00771EB1" w:rsidP="00771EB1">
            <w:pPr>
              <w:spacing w:after="0" w:line="240" w:lineRule="auto"/>
              <w:jc w:val="center"/>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6 462 029</w:t>
            </w:r>
          </w:p>
        </w:tc>
      </w:tr>
      <w:tr w:rsidR="00771EB1" w:rsidRPr="00771EB1" w14:paraId="046169E5" w14:textId="77777777" w:rsidTr="008241C9">
        <w:trPr>
          <w:trHeight w:val="564"/>
        </w:trPr>
        <w:tc>
          <w:tcPr>
            <w:tcW w:w="2830" w:type="dxa"/>
            <w:shd w:val="clear" w:color="000000" w:fill="F2F2F2"/>
            <w:noWrap/>
            <w:vAlign w:val="bottom"/>
            <w:hideMark/>
          </w:tcPr>
          <w:p w14:paraId="349710A6" w14:textId="77777777" w:rsidR="00771EB1" w:rsidRPr="00771EB1" w:rsidRDefault="00771EB1" w:rsidP="00771EB1">
            <w:pPr>
              <w:spacing w:after="0" w:line="240" w:lineRule="auto"/>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 xml:space="preserve">02.03.00 </w:t>
            </w:r>
          </w:p>
        </w:tc>
        <w:tc>
          <w:tcPr>
            <w:tcW w:w="8931" w:type="dxa"/>
            <w:shd w:val="clear" w:color="000000" w:fill="F2F2F2"/>
            <w:vAlign w:val="center"/>
            <w:hideMark/>
          </w:tcPr>
          <w:p w14:paraId="22668400" w14:textId="77777777" w:rsidR="00771EB1" w:rsidRPr="00771EB1" w:rsidRDefault="00771EB1" w:rsidP="00771EB1">
            <w:pPr>
              <w:spacing w:after="0" w:line="240" w:lineRule="auto"/>
              <w:rPr>
                <w:rFonts w:ascii="Times New Roman" w:eastAsia="Times New Roman" w:hAnsi="Times New Roman" w:cs="Times New Roman"/>
                <w:b/>
                <w:bCs/>
                <w:sz w:val="20"/>
                <w:szCs w:val="20"/>
                <w:lang w:eastAsia="lv-LV"/>
              </w:rPr>
            </w:pPr>
            <w:r w:rsidRPr="00771EB1">
              <w:rPr>
                <w:rFonts w:ascii="Times New Roman" w:eastAsia="Times New Roman" w:hAnsi="Times New Roman" w:cs="Times New Roman"/>
                <w:b/>
                <w:bCs/>
                <w:sz w:val="20"/>
                <w:szCs w:val="20"/>
                <w:lang w:eastAsia="lv-LV"/>
              </w:rPr>
              <w:t>02.03.00 "Vienotās sakaru un informācijas sistēmas uzturēšana un vadība"</w:t>
            </w:r>
          </w:p>
        </w:tc>
        <w:tc>
          <w:tcPr>
            <w:tcW w:w="2693" w:type="dxa"/>
            <w:shd w:val="clear" w:color="000000" w:fill="F2F2F2"/>
            <w:noWrap/>
            <w:vAlign w:val="bottom"/>
            <w:hideMark/>
          </w:tcPr>
          <w:p w14:paraId="51E2C9B8" w14:textId="77777777" w:rsidR="00771EB1" w:rsidRPr="00771EB1" w:rsidRDefault="00771EB1" w:rsidP="00771EB1">
            <w:pPr>
              <w:spacing w:after="0" w:line="240" w:lineRule="auto"/>
              <w:jc w:val="right"/>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49 540</w:t>
            </w:r>
          </w:p>
        </w:tc>
      </w:tr>
      <w:tr w:rsidR="00771EB1" w:rsidRPr="00771EB1" w14:paraId="2CA80932" w14:textId="77777777" w:rsidTr="008241C9">
        <w:trPr>
          <w:trHeight w:val="264"/>
        </w:trPr>
        <w:tc>
          <w:tcPr>
            <w:tcW w:w="2830" w:type="dxa"/>
            <w:shd w:val="clear" w:color="auto" w:fill="auto"/>
            <w:vAlign w:val="bottom"/>
            <w:hideMark/>
          </w:tcPr>
          <w:p w14:paraId="282825B3"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2220</w:t>
            </w:r>
          </w:p>
        </w:tc>
        <w:tc>
          <w:tcPr>
            <w:tcW w:w="8931" w:type="dxa"/>
            <w:shd w:val="clear" w:color="auto" w:fill="auto"/>
            <w:vAlign w:val="bottom"/>
            <w:hideMark/>
          </w:tcPr>
          <w:p w14:paraId="273AFDA6"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komunālajiem pakalpojumiem</w:t>
            </w:r>
          </w:p>
        </w:tc>
        <w:tc>
          <w:tcPr>
            <w:tcW w:w="2693" w:type="dxa"/>
            <w:shd w:val="clear" w:color="auto" w:fill="auto"/>
            <w:noWrap/>
            <w:vAlign w:val="center"/>
            <w:hideMark/>
          </w:tcPr>
          <w:p w14:paraId="1D2196EF" w14:textId="77777777" w:rsidR="00771EB1" w:rsidRPr="00771EB1" w:rsidRDefault="00771EB1" w:rsidP="00771EB1">
            <w:pPr>
              <w:spacing w:after="0" w:line="240" w:lineRule="auto"/>
              <w:jc w:val="center"/>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49 540</w:t>
            </w:r>
          </w:p>
        </w:tc>
      </w:tr>
      <w:tr w:rsidR="00771EB1" w:rsidRPr="00771EB1" w14:paraId="38589082" w14:textId="77777777" w:rsidTr="008241C9">
        <w:trPr>
          <w:trHeight w:val="264"/>
        </w:trPr>
        <w:tc>
          <w:tcPr>
            <w:tcW w:w="2830" w:type="dxa"/>
            <w:shd w:val="clear" w:color="auto" w:fill="auto"/>
            <w:vAlign w:val="bottom"/>
            <w:hideMark/>
          </w:tcPr>
          <w:p w14:paraId="457589BF"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2223</w:t>
            </w:r>
          </w:p>
        </w:tc>
        <w:tc>
          <w:tcPr>
            <w:tcW w:w="8931" w:type="dxa"/>
            <w:shd w:val="clear" w:color="auto" w:fill="auto"/>
            <w:vAlign w:val="bottom"/>
            <w:hideMark/>
          </w:tcPr>
          <w:p w14:paraId="49324246"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 xml:space="preserve"> Izdevumi par elektroenerģiju</w:t>
            </w:r>
          </w:p>
        </w:tc>
        <w:tc>
          <w:tcPr>
            <w:tcW w:w="2693" w:type="dxa"/>
            <w:shd w:val="clear" w:color="auto" w:fill="auto"/>
            <w:noWrap/>
            <w:vAlign w:val="bottom"/>
            <w:hideMark/>
          </w:tcPr>
          <w:p w14:paraId="282541C3"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49 540</w:t>
            </w:r>
          </w:p>
        </w:tc>
      </w:tr>
      <w:tr w:rsidR="00771EB1" w:rsidRPr="00771EB1" w14:paraId="26CCC441" w14:textId="77777777" w:rsidTr="008241C9">
        <w:trPr>
          <w:trHeight w:val="264"/>
        </w:trPr>
        <w:tc>
          <w:tcPr>
            <w:tcW w:w="2830" w:type="dxa"/>
            <w:shd w:val="clear" w:color="000000" w:fill="F2F2F2"/>
            <w:noWrap/>
            <w:vAlign w:val="bottom"/>
            <w:hideMark/>
          </w:tcPr>
          <w:p w14:paraId="38ACADAF" w14:textId="77777777" w:rsidR="00771EB1" w:rsidRPr="00771EB1" w:rsidRDefault="00771EB1" w:rsidP="00771EB1">
            <w:pPr>
              <w:spacing w:after="0" w:line="240" w:lineRule="auto"/>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06.01.00</w:t>
            </w:r>
          </w:p>
        </w:tc>
        <w:tc>
          <w:tcPr>
            <w:tcW w:w="8931" w:type="dxa"/>
            <w:shd w:val="clear" w:color="000000" w:fill="F2F2F2"/>
            <w:vAlign w:val="center"/>
            <w:hideMark/>
          </w:tcPr>
          <w:p w14:paraId="538FDFF9" w14:textId="77777777" w:rsidR="00771EB1" w:rsidRPr="00771EB1" w:rsidRDefault="00771EB1" w:rsidP="00771EB1">
            <w:pPr>
              <w:spacing w:after="0" w:line="240" w:lineRule="auto"/>
              <w:rPr>
                <w:rFonts w:ascii="Times New Roman" w:eastAsia="Times New Roman" w:hAnsi="Times New Roman" w:cs="Times New Roman"/>
                <w:b/>
                <w:bCs/>
                <w:sz w:val="20"/>
                <w:szCs w:val="20"/>
                <w:lang w:eastAsia="lv-LV"/>
              </w:rPr>
            </w:pPr>
            <w:r w:rsidRPr="00771EB1">
              <w:rPr>
                <w:rFonts w:ascii="Times New Roman" w:eastAsia="Times New Roman" w:hAnsi="Times New Roman" w:cs="Times New Roman"/>
                <w:b/>
                <w:bCs/>
                <w:sz w:val="20"/>
                <w:szCs w:val="20"/>
                <w:lang w:eastAsia="lv-LV"/>
              </w:rPr>
              <w:t xml:space="preserve">"Valsts policija" </w:t>
            </w:r>
          </w:p>
        </w:tc>
        <w:tc>
          <w:tcPr>
            <w:tcW w:w="2693" w:type="dxa"/>
            <w:shd w:val="clear" w:color="000000" w:fill="F2F2F2"/>
            <w:noWrap/>
            <w:vAlign w:val="bottom"/>
            <w:hideMark/>
          </w:tcPr>
          <w:p w14:paraId="519045A6" w14:textId="77777777" w:rsidR="00771EB1" w:rsidRPr="00771EB1" w:rsidRDefault="00771EB1" w:rsidP="00771EB1">
            <w:pPr>
              <w:spacing w:after="0" w:line="240" w:lineRule="auto"/>
              <w:jc w:val="right"/>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105 303</w:t>
            </w:r>
          </w:p>
        </w:tc>
      </w:tr>
      <w:tr w:rsidR="00771EB1" w:rsidRPr="00771EB1" w14:paraId="4094A4F5" w14:textId="77777777" w:rsidTr="008241C9">
        <w:trPr>
          <w:trHeight w:val="264"/>
        </w:trPr>
        <w:tc>
          <w:tcPr>
            <w:tcW w:w="2830" w:type="dxa"/>
            <w:shd w:val="clear" w:color="auto" w:fill="auto"/>
            <w:vAlign w:val="bottom"/>
            <w:hideMark/>
          </w:tcPr>
          <w:p w14:paraId="1891A804"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2220</w:t>
            </w:r>
          </w:p>
        </w:tc>
        <w:tc>
          <w:tcPr>
            <w:tcW w:w="8931" w:type="dxa"/>
            <w:shd w:val="clear" w:color="auto" w:fill="auto"/>
            <w:vAlign w:val="bottom"/>
            <w:hideMark/>
          </w:tcPr>
          <w:p w14:paraId="26E74FFC"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komunālajiem pakalpojumiem</w:t>
            </w:r>
          </w:p>
        </w:tc>
        <w:tc>
          <w:tcPr>
            <w:tcW w:w="2693" w:type="dxa"/>
            <w:shd w:val="clear" w:color="auto" w:fill="auto"/>
            <w:noWrap/>
            <w:vAlign w:val="bottom"/>
            <w:hideMark/>
          </w:tcPr>
          <w:p w14:paraId="12F448AC" w14:textId="77777777" w:rsidR="00771EB1" w:rsidRPr="00771EB1" w:rsidRDefault="00771EB1" w:rsidP="00771EB1">
            <w:pPr>
              <w:spacing w:after="0" w:line="240" w:lineRule="auto"/>
              <w:jc w:val="center"/>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105 303</w:t>
            </w:r>
          </w:p>
        </w:tc>
      </w:tr>
      <w:tr w:rsidR="00771EB1" w:rsidRPr="00771EB1" w14:paraId="79B8294A" w14:textId="77777777" w:rsidTr="008241C9">
        <w:trPr>
          <w:trHeight w:val="264"/>
        </w:trPr>
        <w:tc>
          <w:tcPr>
            <w:tcW w:w="2830" w:type="dxa"/>
            <w:shd w:val="clear" w:color="auto" w:fill="auto"/>
            <w:vAlign w:val="bottom"/>
            <w:hideMark/>
          </w:tcPr>
          <w:p w14:paraId="218926DE"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2221</w:t>
            </w:r>
          </w:p>
        </w:tc>
        <w:tc>
          <w:tcPr>
            <w:tcW w:w="8931" w:type="dxa"/>
            <w:shd w:val="clear" w:color="auto" w:fill="auto"/>
            <w:vAlign w:val="bottom"/>
            <w:hideMark/>
          </w:tcPr>
          <w:p w14:paraId="25A4E0A7"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siltumenerģiju, tai skaitā apkuri</w:t>
            </w:r>
          </w:p>
        </w:tc>
        <w:tc>
          <w:tcPr>
            <w:tcW w:w="2693" w:type="dxa"/>
            <w:shd w:val="clear" w:color="auto" w:fill="auto"/>
            <w:noWrap/>
            <w:vAlign w:val="bottom"/>
            <w:hideMark/>
          </w:tcPr>
          <w:p w14:paraId="414B1D84"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21 958</w:t>
            </w:r>
          </w:p>
        </w:tc>
      </w:tr>
      <w:tr w:rsidR="00771EB1" w:rsidRPr="00771EB1" w14:paraId="37C2EBD5" w14:textId="77777777" w:rsidTr="008241C9">
        <w:trPr>
          <w:trHeight w:val="264"/>
        </w:trPr>
        <w:tc>
          <w:tcPr>
            <w:tcW w:w="2830" w:type="dxa"/>
            <w:shd w:val="clear" w:color="auto" w:fill="auto"/>
            <w:vAlign w:val="bottom"/>
            <w:hideMark/>
          </w:tcPr>
          <w:p w14:paraId="29150202"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2229</w:t>
            </w:r>
          </w:p>
        </w:tc>
        <w:tc>
          <w:tcPr>
            <w:tcW w:w="8931" w:type="dxa"/>
            <w:shd w:val="clear" w:color="auto" w:fill="auto"/>
            <w:vAlign w:val="bottom"/>
            <w:hideMark/>
          </w:tcPr>
          <w:p w14:paraId="25FABF99"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pārējiem komunālajiem pakalpojumiem</w:t>
            </w:r>
          </w:p>
        </w:tc>
        <w:tc>
          <w:tcPr>
            <w:tcW w:w="2693" w:type="dxa"/>
            <w:shd w:val="clear" w:color="auto" w:fill="auto"/>
            <w:noWrap/>
            <w:vAlign w:val="bottom"/>
            <w:hideMark/>
          </w:tcPr>
          <w:p w14:paraId="1F952541"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83 345</w:t>
            </w:r>
          </w:p>
        </w:tc>
      </w:tr>
      <w:tr w:rsidR="00771EB1" w:rsidRPr="00771EB1" w14:paraId="63738271" w14:textId="77777777" w:rsidTr="008241C9">
        <w:trPr>
          <w:trHeight w:val="264"/>
        </w:trPr>
        <w:tc>
          <w:tcPr>
            <w:tcW w:w="2830" w:type="dxa"/>
            <w:shd w:val="clear" w:color="000000" w:fill="F2F2F2"/>
            <w:noWrap/>
            <w:vAlign w:val="bottom"/>
            <w:hideMark/>
          </w:tcPr>
          <w:p w14:paraId="4BDE0D37" w14:textId="77777777" w:rsidR="00771EB1" w:rsidRPr="00771EB1" w:rsidRDefault="00771EB1" w:rsidP="00771EB1">
            <w:pPr>
              <w:spacing w:after="0" w:line="240" w:lineRule="auto"/>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10.00.00</w:t>
            </w:r>
          </w:p>
        </w:tc>
        <w:tc>
          <w:tcPr>
            <w:tcW w:w="8931" w:type="dxa"/>
            <w:shd w:val="clear" w:color="000000" w:fill="F2F2F2"/>
            <w:vAlign w:val="center"/>
            <w:hideMark/>
          </w:tcPr>
          <w:p w14:paraId="20ADD1B9" w14:textId="77777777" w:rsidR="00771EB1" w:rsidRPr="00771EB1" w:rsidRDefault="00771EB1" w:rsidP="00771EB1">
            <w:pPr>
              <w:spacing w:after="0" w:line="240" w:lineRule="auto"/>
              <w:rPr>
                <w:rFonts w:ascii="Times New Roman" w:eastAsia="Times New Roman" w:hAnsi="Times New Roman" w:cs="Times New Roman"/>
                <w:b/>
                <w:bCs/>
                <w:sz w:val="20"/>
                <w:szCs w:val="20"/>
                <w:lang w:eastAsia="lv-LV"/>
              </w:rPr>
            </w:pPr>
            <w:r w:rsidRPr="00771EB1">
              <w:rPr>
                <w:rFonts w:ascii="Times New Roman" w:eastAsia="Times New Roman" w:hAnsi="Times New Roman" w:cs="Times New Roman"/>
                <w:b/>
                <w:bCs/>
                <w:sz w:val="20"/>
                <w:szCs w:val="20"/>
                <w:lang w:eastAsia="lv-LV"/>
              </w:rPr>
              <w:t>Valsts robežsardzes darbība</w:t>
            </w:r>
          </w:p>
        </w:tc>
        <w:tc>
          <w:tcPr>
            <w:tcW w:w="2693" w:type="dxa"/>
            <w:shd w:val="clear" w:color="000000" w:fill="F2F2F2"/>
            <w:noWrap/>
            <w:vAlign w:val="bottom"/>
            <w:hideMark/>
          </w:tcPr>
          <w:p w14:paraId="47535869" w14:textId="77777777" w:rsidR="00771EB1" w:rsidRPr="00771EB1" w:rsidRDefault="00771EB1" w:rsidP="00771EB1">
            <w:pPr>
              <w:spacing w:after="0" w:line="240" w:lineRule="auto"/>
              <w:jc w:val="right"/>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156 625</w:t>
            </w:r>
          </w:p>
        </w:tc>
      </w:tr>
      <w:tr w:rsidR="00771EB1" w:rsidRPr="00771EB1" w14:paraId="308A0E9C" w14:textId="77777777" w:rsidTr="008241C9">
        <w:trPr>
          <w:trHeight w:val="264"/>
        </w:trPr>
        <w:tc>
          <w:tcPr>
            <w:tcW w:w="2830" w:type="dxa"/>
            <w:shd w:val="clear" w:color="auto" w:fill="auto"/>
            <w:vAlign w:val="bottom"/>
            <w:hideMark/>
          </w:tcPr>
          <w:p w14:paraId="61602222"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2220</w:t>
            </w:r>
          </w:p>
        </w:tc>
        <w:tc>
          <w:tcPr>
            <w:tcW w:w="8931" w:type="dxa"/>
            <w:shd w:val="clear" w:color="auto" w:fill="auto"/>
            <w:vAlign w:val="bottom"/>
            <w:hideMark/>
          </w:tcPr>
          <w:p w14:paraId="400A6092"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komunālajiem pakalpojumiem</w:t>
            </w:r>
          </w:p>
        </w:tc>
        <w:tc>
          <w:tcPr>
            <w:tcW w:w="2693" w:type="dxa"/>
            <w:shd w:val="clear" w:color="auto" w:fill="auto"/>
            <w:noWrap/>
            <w:vAlign w:val="bottom"/>
            <w:hideMark/>
          </w:tcPr>
          <w:p w14:paraId="6927A24B" w14:textId="77777777" w:rsidR="00771EB1" w:rsidRPr="00771EB1" w:rsidRDefault="00771EB1" w:rsidP="00771EB1">
            <w:pPr>
              <w:spacing w:after="0" w:line="240" w:lineRule="auto"/>
              <w:jc w:val="center"/>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156 625</w:t>
            </w:r>
          </w:p>
        </w:tc>
      </w:tr>
      <w:tr w:rsidR="00771EB1" w:rsidRPr="00771EB1" w14:paraId="323D730B" w14:textId="77777777" w:rsidTr="008241C9">
        <w:trPr>
          <w:trHeight w:val="264"/>
        </w:trPr>
        <w:tc>
          <w:tcPr>
            <w:tcW w:w="2830" w:type="dxa"/>
            <w:shd w:val="clear" w:color="auto" w:fill="auto"/>
            <w:vAlign w:val="bottom"/>
            <w:hideMark/>
          </w:tcPr>
          <w:p w14:paraId="3B5F37B6"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2221</w:t>
            </w:r>
          </w:p>
        </w:tc>
        <w:tc>
          <w:tcPr>
            <w:tcW w:w="8931" w:type="dxa"/>
            <w:shd w:val="clear" w:color="auto" w:fill="auto"/>
            <w:vAlign w:val="bottom"/>
            <w:hideMark/>
          </w:tcPr>
          <w:p w14:paraId="4EE90E11"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siltumenerģiju, tai skaitā apkuri</w:t>
            </w:r>
          </w:p>
        </w:tc>
        <w:tc>
          <w:tcPr>
            <w:tcW w:w="2693" w:type="dxa"/>
            <w:shd w:val="clear" w:color="auto" w:fill="auto"/>
            <w:noWrap/>
            <w:vAlign w:val="bottom"/>
            <w:hideMark/>
          </w:tcPr>
          <w:p w14:paraId="5DCD90EB"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10 290</w:t>
            </w:r>
          </w:p>
        </w:tc>
      </w:tr>
      <w:tr w:rsidR="00771EB1" w:rsidRPr="00771EB1" w14:paraId="51D87F7A" w14:textId="77777777" w:rsidTr="008241C9">
        <w:trPr>
          <w:trHeight w:val="264"/>
        </w:trPr>
        <w:tc>
          <w:tcPr>
            <w:tcW w:w="2830" w:type="dxa"/>
            <w:shd w:val="clear" w:color="auto" w:fill="auto"/>
            <w:vAlign w:val="bottom"/>
            <w:hideMark/>
          </w:tcPr>
          <w:p w14:paraId="7A734782"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2223</w:t>
            </w:r>
          </w:p>
        </w:tc>
        <w:tc>
          <w:tcPr>
            <w:tcW w:w="8931" w:type="dxa"/>
            <w:shd w:val="clear" w:color="auto" w:fill="auto"/>
            <w:vAlign w:val="bottom"/>
            <w:hideMark/>
          </w:tcPr>
          <w:p w14:paraId="338B3040"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 xml:space="preserve"> Izdevumi par elektroenerģiju</w:t>
            </w:r>
          </w:p>
        </w:tc>
        <w:tc>
          <w:tcPr>
            <w:tcW w:w="2693" w:type="dxa"/>
            <w:shd w:val="clear" w:color="auto" w:fill="auto"/>
            <w:noWrap/>
            <w:vAlign w:val="bottom"/>
            <w:hideMark/>
          </w:tcPr>
          <w:p w14:paraId="7DC6E1FC"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145 335</w:t>
            </w:r>
          </w:p>
        </w:tc>
      </w:tr>
      <w:tr w:rsidR="00771EB1" w:rsidRPr="00771EB1" w14:paraId="1BD2BE66" w14:textId="77777777" w:rsidTr="008241C9">
        <w:trPr>
          <w:trHeight w:val="456"/>
        </w:trPr>
        <w:tc>
          <w:tcPr>
            <w:tcW w:w="2830" w:type="dxa"/>
            <w:shd w:val="clear" w:color="auto" w:fill="auto"/>
            <w:vAlign w:val="bottom"/>
            <w:hideMark/>
          </w:tcPr>
          <w:p w14:paraId="799F39C4"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2224</w:t>
            </w:r>
          </w:p>
        </w:tc>
        <w:tc>
          <w:tcPr>
            <w:tcW w:w="8931" w:type="dxa"/>
            <w:shd w:val="clear" w:color="auto" w:fill="auto"/>
            <w:vAlign w:val="bottom"/>
            <w:hideMark/>
          </w:tcPr>
          <w:p w14:paraId="6C781B39"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atkritumu savākšanu, izvešanu no apdzīvotām vietām un teritorijām ārpus apdzīvotām vietām un atkritumu utilizāciju</w:t>
            </w:r>
          </w:p>
        </w:tc>
        <w:tc>
          <w:tcPr>
            <w:tcW w:w="2693" w:type="dxa"/>
            <w:shd w:val="clear" w:color="auto" w:fill="auto"/>
            <w:noWrap/>
            <w:vAlign w:val="bottom"/>
            <w:hideMark/>
          </w:tcPr>
          <w:p w14:paraId="56B93FD5"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1 000</w:t>
            </w:r>
          </w:p>
        </w:tc>
      </w:tr>
      <w:tr w:rsidR="00771EB1" w:rsidRPr="00771EB1" w14:paraId="25FA1183" w14:textId="77777777" w:rsidTr="008241C9">
        <w:trPr>
          <w:trHeight w:val="264"/>
        </w:trPr>
        <w:tc>
          <w:tcPr>
            <w:tcW w:w="2830" w:type="dxa"/>
            <w:shd w:val="clear" w:color="000000" w:fill="F2F2F2"/>
            <w:noWrap/>
            <w:vAlign w:val="bottom"/>
            <w:hideMark/>
          </w:tcPr>
          <w:p w14:paraId="7EDF17BB" w14:textId="77777777" w:rsidR="00771EB1" w:rsidRPr="00771EB1" w:rsidRDefault="00771EB1" w:rsidP="00771EB1">
            <w:pPr>
              <w:spacing w:after="0" w:line="240" w:lineRule="auto"/>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11.01.00</w:t>
            </w:r>
          </w:p>
        </w:tc>
        <w:tc>
          <w:tcPr>
            <w:tcW w:w="8931" w:type="dxa"/>
            <w:shd w:val="clear" w:color="000000" w:fill="F2F2F2"/>
            <w:vAlign w:val="center"/>
            <w:hideMark/>
          </w:tcPr>
          <w:p w14:paraId="4F9E687A" w14:textId="77777777" w:rsidR="00771EB1" w:rsidRPr="00771EB1" w:rsidRDefault="00771EB1" w:rsidP="00771EB1">
            <w:pPr>
              <w:spacing w:after="0" w:line="240" w:lineRule="auto"/>
              <w:rPr>
                <w:rFonts w:ascii="Times New Roman" w:eastAsia="Times New Roman" w:hAnsi="Times New Roman" w:cs="Times New Roman"/>
                <w:b/>
                <w:bCs/>
                <w:sz w:val="20"/>
                <w:szCs w:val="20"/>
                <w:lang w:eastAsia="lv-LV"/>
              </w:rPr>
            </w:pPr>
            <w:r w:rsidRPr="00771EB1">
              <w:rPr>
                <w:rFonts w:ascii="Times New Roman" w:eastAsia="Times New Roman" w:hAnsi="Times New Roman" w:cs="Times New Roman"/>
                <w:b/>
                <w:bCs/>
                <w:sz w:val="20"/>
                <w:szCs w:val="20"/>
                <w:lang w:eastAsia="lv-LV"/>
              </w:rPr>
              <w:t>Pilsonības un migrācijas lietu pārvalde</w:t>
            </w:r>
          </w:p>
        </w:tc>
        <w:tc>
          <w:tcPr>
            <w:tcW w:w="2693" w:type="dxa"/>
            <w:shd w:val="clear" w:color="000000" w:fill="F2F2F2"/>
            <w:noWrap/>
            <w:vAlign w:val="bottom"/>
            <w:hideMark/>
          </w:tcPr>
          <w:p w14:paraId="0B1B00CB" w14:textId="77777777" w:rsidR="00771EB1" w:rsidRPr="00771EB1" w:rsidRDefault="00771EB1" w:rsidP="00771EB1">
            <w:pPr>
              <w:spacing w:after="0" w:line="240" w:lineRule="auto"/>
              <w:jc w:val="right"/>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330 122</w:t>
            </w:r>
          </w:p>
        </w:tc>
      </w:tr>
      <w:tr w:rsidR="00771EB1" w:rsidRPr="00771EB1" w14:paraId="62BDC6B4" w14:textId="77777777" w:rsidTr="008241C9">
        <w:trPr>
          <w:trHeight w:val="264"/>
        </w:trPr>
        <w:tc>
          <w:tcPr>
            <w:tcW w:w="2830" w:type="dxa"/>
            <w:shd w:val="clear" w:color="auto" w:fill="auto"/>
            <w:vAlign w:val="bottom"/>
            <w:hideMark/>
          </w:tcPr>
          <w:p w14:paraId="057E970D"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2220</w:t>
            </w:r>
          </w:p>
        </w:tc>
        <w:tc>
          <w:tcPr>
            <w:tcW w:w="8931" w:type="dxa"/>
            <w:shd w:val="clear" w:color="auto" w:fill="auto"/>
            <w:vAlign w:val="bottom"/>
            <w:hideMark/>
          </w:tcPr>
          <w:p w14:paraId="647573A2"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komunālajiem pakalpojumiem</w:t>
            </w:r>
          </w:p>
        </w:tc>
        <w:tc>
          <w:tcPr>
            <w:tcW w:w="2693" w:type="dxa"/>
            <w:shd w:val="clear" w:color="auto" w:fill="auto"/>
            <w:noWrap/>
            <w:vAlign w:val="bottom"/>
            <w:hideMark/>
          </w:tcPr>
          <w:p w14:paraId="08E20A9C" w14:textId="77777777" w:rsidR="00771EB1" w:rsidRPr="00771EB1" w:rsidRDefault="00771EB1" w:rsidP="00771EB1">
            <w:pPr>
              <w:spacing w:after="0" w:line="240" w:lineRule="auto"/>
              <w:jc w:val="center"/>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330 122</w:t>
            </w:r>
          </w:p>
        </w:tc>
      </w:tr>
      <w:tr w:rsidR="00771EB1" w:rsidRPr="00771EB1" w14:paraId="32193A45" w14:textId="77777777" w:rsidTr="008241C9">
        <w:trPr>
          <w:trHeight w:val="264"/>
        </w:trPr>
        <w:tc>
          <w:tcPr>
            <w:tcW w:w="2830" w:type="dxa"/>
            <w:shd w:val="clear" w:color="auto" w:fill="auto"/>
            <w:vAlign w:val="bottom"/>
            <w:hideMark/>
          </w:tcPr>
          <w:p w14:paraId="257CE4E6"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lastRenderedPageBreak/>
              <w:t>EKK 2221</w:t>
            </w:r>
          </w:p>
        </w:tc>
        <w:tc>
          <w:tcPr>
            <w:tcW w:w="8931" w:type="dxa"/>
            <w:shd w:val="clear" w:color="auto" w:fill="auto"/>
            <w:vAlign w:val="bottom"/>
            <w:hideMark/>
          </w:tcPr>
          <w:p w14:paraId="4366088C"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siltumenerģiju, tai skaitā apkuri</w:t>
            </w:r>
          </w:p>
        </w:tc>
        <w:tc>
          <w:tcPr>
            <w:tcW w:w="2693" w:type="dxa"/>
            <w:shd w:val="clear" w:color="auto" w:fill="auto"/>
            <w:noWrap/>
            <w:vAlign w:val="bottom"/>
            <w:hideMark/>
          </w:tcPr>
          <w:p w14:paraId="3C62B727"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178 704</w:t>
            </w:r>
          </w:p>
        </w:tc>
      </w:tr>
      <w:tr w:rsidR="00771EB1" w:rsidRPr="00771EB1" w14:paraId="0E72C3A5" w14:textId="77777777" w:rsidTr="008241C9">
        <w:trPr>
          <w:trHeight w:val="264"/>
        </w:trPr>
        <w:tc>
          <w:tcPr>
            <w:tcW w:w="2830" w:type="dxa"/>
            <w:shd w:val="clear" w:color="auto" w:fill="auto"/>
            <w:vAlign w:val="bottom"/>
            <w:hideMark/>
          </w:tcPr>
          <w:p w14:paraId="0CDD4083"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2222</w:t>
            </w:r>
          </w:p>
        </w:tc>
        <w:tc>
          <w:tcPr>
            <w:tcW w:w="8931" w:type="dxa"/>
            <w:shd w:val="clear" w:color="auto" w:fill="auto"/>
            <w:vAlign w:val="bottom"/>
            <w:hideMark/>
          </w:tcPr>
          <w:p w14:paraId="1F009418"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ūdeni un kanalizāciju</w:t>
            </w:r>
          </w:p>
        </w:tc>
        <w:tc>
          <w:tcPr>
            <w:tcW w:w="2693" w:type="dxa"/>
            <w:shd w:val="clear" w:color="auto" w:fill="auto"/>
            <w:noWrap/>
            <w:vAlign w:val="bottom"/>
            <w:hideMark/>
          </w:tcPr>
          <w:p w14:paraId="743E2087"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3 626</w:t>
            </w:r>
          </w:p>
        </w:tc>
      </w:tr>
      <w:tr w:rsidR="00771EB1" w:rsidRPr="00771EB1" w14:paraId="69C6A4E5" w14:textId="77777777" w:rsidTr="008241C9">
        <w:trPr>
          <w:trHeight w:val="264"/>
        </w:trPr>
        <w:tc>
          <w:tcPr>
            <w:tcW w:w="2830" w:type="dxa"/>
            <w:shd w:val="clear" w:color="auto" w:fill="auto"/>
            <w:vAlign w:val="bottom"/>
            <w:hideMark/>
          </w:tcPr>
          <w:p w14:paraId="63C85A4B"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2223</w:t>
            </w:r>
          </w:p>
        </w:tc>
        <w:tc>
          <w:tcPr>
            <w:tcW w:w="8931" w:type="dxa"/>
            <w:shd w:val="clear" w:color="auto" w:fill="auto"/>
            <w:vAlign w:val="bottom"/>
            <w:hideMark/>
          </w:tcPr>
          <w:p w14:paraId="183CE8C8"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 xml:space="preserve"> Izdevumi par elektroenerģiju</w:t>
            </w:r>
          </w:p>
        </w:tc>
        <w:tc>
          <w:tcPr>
            <w:tcW w:w="2693" w:type="dxa"/>
            <w:shd w:val="clear" w:color="auto" w:fill="auto"/>
            <w:noWrap/>
            <w:vAlign w:val="bottom"/>
            <w:hideMark/>
          </w:tcPr>
          <w:p w14:paraId="73BB0BF5"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138 908</w:t>
            </w:r>
          </w:p>
        </w:tc>
      </w:tr>
      <w:tr w:rsidR="00771EB1" w:rsidRPr="00771EB1" w14:paraId="4CDC0CBB" w14:textId="77777777" w:rsidTr="008241C9">
        <w:trPr>
          <w:trHeight w:val="480"/>
        </w:trPr>
        <w:tc>
          <w:tcPr>
            <w:tcW w:w="2830" w:type="dxa"/>
            <w:shd w:val="clear" w:color="auto" w:fill="auto"/>
            <w:vAlign w:val="bottom"/>
            <w:hideMark/>
          </w:tcPr>
          <w:p w14:paraId="04B0DECE"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2224</w:t>
            </w:r>
          </w:p>
        </w:tc>
        <w:tc>
          <w:tcPr>
            <w:tcW w:w="8931" w:type="dxa"/>
            <w:shd w:val="clear" w:color="auto" w:fill="auto"/>
            <w:vAlign w:val="bottom"/>
            <w:hideMark/>
          </w:tcPr>
          <w:p w14:paraId="106030BF"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atkritumu savākšanu, izvešanu no apdzīvotām vietām un teritorijām ārpus apdzīvotām vietām un atkritumu utilizāciju</w:t>
            </w:r>
          </w:p>
        </w:tc>
        <w:tc>
          <w:tcPr>
            <w:tcW w:w="2693" w:type="dxa"/>
            <w:shd w:val="clear" w:color="auto" w:fill="auto"/>
            <w:noWrap/>
            <w:vAlign w:val="bottom"/>
            <w:hideMark/>
          </w:tcPr>
          <w:p w14:paraId="553AD3CC"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8 884</w:t>
            </w:r>
          </w:p>
        </w:tc>
      </w:tr>
      <w:tr w:rsidR="00771EB1" w:rsidRPr="00771EB1" w14:paraId="6559B875" w14:textId="77777777" w:rsidTr="002273F8">
        <w:trPr>
          <w:trHeight w:val="528"/>
        </w:trPr>
        <w:tc>
          <w:tcPr>
            <w:tcW w:w="2830" w:type="dxa"/>
            <w:shd w:val="clear" w:color="000000" w:fill="F2F2F2"/>
            <w:noWrap/>
            <w:vAlign w:val="center"/>
            <w:hideMark/>
          </w:tcPr>
          <w:p w14:paraId="30E130AF" w14:textId="77777777" w:rsidR="00771EB1" w:rsidRPr="00771EB1" w:rsidRDefault="00771EB1" w:rsidP="002273F8">
            <w:pPr>
              <w:spacing w:after="0" w:line="240" w:lineRule="auto"/>
              <w:jc w:val="center"/>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40.02.00</w:t>
            </w:r>
          </w:p>
        </w:tc>
        <w:tc>
          <w:tcPr>
            <w:tcW w:w="8931" w:type="dxa"/>
            <w:shd w:val="clear" w:color="000000" w:fill="F2F2F2"/>
            <w:vAlign w:val="center"/>
            <w:hideMark/>
          </w:tcPr>
          <w:p w14:paraId="4A157FBE" w14:textId="77777777" w:rsidR="00771EB1" w:rsidRPr="00771EB1" w:rsidRDefault="00771EB1" w:rsidP="002273F8">
            <w:pPr>
              <w:spacing w:after="0" w:line="240" w:lineRule="auto"/>
              <w:jc w:val="center"/>
              <w:rPr>
                <w:rFonts w:ascii="Times New Roman" w:eastAsia="Times New Roman" w:hAnsi="Times New Roman" w:cs="Times New Roman"/>
                <w:b/>
                <w:bCs/>
                <w:sz w:val="20"/>
                <w:szCs w:val="20"/>
                <w:lang w:eastAsia="lv-LV"/>
              </w:rPr>
            </w:pPr>
            <w:r w:rsidRPr="00771EB1">
              <w:rPr>
                <w:rFonts w:ascii="Times New Roman" w:eastAsia="Times New Roman" w:hAnsi="Times New Roman" w:cs="Times New Roman"/>
                <w:b/>
                <w:bCs/>
                <w:sz w:val="20"/>
                <w:szCs w:val="20"/>
                <w:lang w:eastAsia="lv-LV"/>
              </w:rPr>
              <w:t>Nekustamais īpašums un centralizētais iepirkums</w:t>
            </w:r>
          </w:p>
        </w:tc>
        <w:tc>
          <w:tcPr>
            <w:tcW w:w="2693" w:type="dxa"/>
            <w:shd w:val="clear" w:color="000000" w:fill="F2F2F2"/>
            <w:noWrap/>
            <w:vAlign w:val="center"/>
            <w:hideMark/>
          </w:tcPr>
          <w:p w14:paraId="35D27184" w14:textId="77777777" w:rsidR="00771EB1" w:rsidRPr="00771EB1" w:rsidRDefault="00771EB1" w:rsidP="002273F8">
            <w:pPr>
              <w:spacing w:after="0" w:line="240" w:lineRule="auto"/>
              <w:jc w:val="center"/>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5 820 439</w:t>
            </w:r>
          </w:p>
        </w:tc>
      </w:tr>
      <w:tr w:rsidR="00771EB1" w:rsidRPr="00771EB1" w14:paraId="11CC3608" w14:textId="77777777" w:rsidTr="008241C9">
        <w:trPr>
          <w:trHeight w:val="264"/>
        </w:trPr>
        <w:tc>
          <w:tcPr>
            <w:tcW w:w="2830" w:type="dxa"/>
            <w:shd w:val="clear" w:color="auto" w:fill="auto"/>
            <w:vAlign w:val="bottom"/>
            <w:hideMark/>
          </w:tcPr>
          <w:p w14:paraId="3E0642BC"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2220</w:t>
            </w:r>
          </w:p>
        </w:tc>
        <w:tc>
          <w:tcPr>
            <w:tcW w:w="8931" w:type="dxa"/>
            <w:shd w:val="clear" w:color="auto" w:fill="auto"/>
            <w:vAlign w:val="bottom"/>
            <w:hideMark/>
          </w:tcPr>
          <w:p w14:paraId="113B0529"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komunālajiem pakalpojumiem</w:t>
            </w:r>
          </w:p>
        </w:tc>
        <w:tc>
          <w:tcPr>
            <w:tcW w:w="2693" w:type="dxa"/>
            <w:shd w:val="clear" w:color="auto" w:fill="auto"/>
            <w:noWrap/>
            <w:vAlign w:val="bottom"/>
            <w:hideMark/>
          </w:tcPr>
          <w:p w14:paraId="2041A7B9" w14:textId="77777777" w:rsidR="00771EB1" w:rsidRPr="00771EB1" w:rsidRDefault="00771EB1" w:rsidP="00771EB1">
            <w:pPr>
              <w:spacing w:after="0" w:line="240" w:lineRule="auto"/>
              <w:jc w:val="center"/>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5 090 368</w:t>
            </w:r>
          </w:p>
        </w:tc>
      </w:tr>
      <w:tr w:rsidR="00771EB1" w:rsidRPr="00771EB1" w14:paraId="774FC602" w14:textId="77777777" w:rsidTr="008241C9">
        <w:trPr>
          <w:trHeight w:val="264"/>
        </w:trPr>
        <w:tc>
          <w:tcPr>
            <w:tcW w:w="2830" w:type="dxa"/>
            <w:shd w:val="clear" w:color="auto" w:fill="auto"/>
            <w:vAlign w:val="bottom"/>
            <w:hideMark/>
          </w:tcPr>
          <w:p w14:paraId="624191DE"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2221</w:t>
            </w:r>
          </w:p>
        </w:tc>
        <w:tc>
          <w:tcPr>
            <w:tcW w:w="8931" w:type="dxa"/>
            <w:shd w:val="clear" w:color="auto" w:fill="auto"/>
            <w:vAlign w:val="bottom"/>
            <w:hideMark/>
          </w:tcPr>
          <w:p w14:paraId="0885DE00"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siltumenerģiju, tai skaitā apkuri</w:t>
            </w:r>
          </w:p>
        </w:tc>
        <w:tc>
          <w:tcPr>
            <w:tcW w:w="2693" w:type="dxa"/>
            <w:shd w:val="clear" w:color="auto" w:fill="auto"/>
            <w:noWrap/>
            <w:vAlign w:val="bottom"/>
            <w:hideMark/>
          </w:tcPr>
          <w:p w14:paraId="12A24C24"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2 212 419</w:t>
            </w:r>
          </w:p>
        </w:tc>
      </w:tr>
      <w:tr w:rsidR="00771EB1" w:rsidRPr="00771EB1" w14:paraId="3976477F" w14:textId="77777777" w:rsidTr="008241C9">
        <w:trPr>
          <w:trHeight w:val="264"/>
        </w:trPr>
        <w:tc>
          <w:tcPr>
            <w:tcW w:w="2830" w:type="dxa"/>
            <w:shd w:val="clear" w:color="auto" w:fill="auto"/>
            <w:vAlign w:val="bottom"/>
            <w:hideMark/>
          </w:tcPr>
          <w:p w14:paraId="4A6C3F20"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2222</w:t>
            </w:r>
          </w:p>
        </w:tc>
        <w:tc>
          <w:tcPr>
            <w:tcW w:w="8931" w:type="dxa"/>
            <w:shd w:val="clear" w:color="auto" w:fill="auto"/>
            <w:vAlign w:val="bottom"/>
            <w:hideMark/>
          </w:tcPr>
          <w:p w14:paraId="35BE86F7"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ūdeni un kanalizāciju</w:t>
            </w:r>
          </w:p>
        </w:tc>
        <w:tc>
          <w:tcPr>
            <w:tcW w:w="2693" w:type="dxa"/>
            <w:shd w:val="clear" w:color="auto" w:fill="auto"/>
            <w:noWrap/>
            <w:vAlign w:val="bottom"/>
            <w:hideMark/>
          </w:tcPr>
          <w:p w14:paraId="694C917D"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105 859</w:t>
            </w:r>
          </w:p>
        </w:tc>
      </w:tr>
      <w:tr w:rsidR="00771EB1" w:rsidRPr="00771EB1" w14:paraId="568308C7" w14:textId="77777777" w:rsidTr="008241C9">
        <w:trPr>
          <w:trHeight w:val="264"/>
        </w:trPr>
        <w:tc>
          <w:tcPr>
            <w:tcW w:w="2830" w:type="dxa"/>
            <w:shd w:val="clear" w:color="auto" w:fill="auto"/>
            <w:vAlign w:val="bottom"/>
            <w:hideMark/>
          </w:tcPr>
          <w:p w14:paraId="09A199DF"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2223</w:t>
            </w:r>
          </w:p>
        </w:tc>
        <w:tc>
          <w:tcPr>
            <w:tcW w:w="8931" w:type="dxa"/>
            <w:shd w:val="clear" w:color="auto" w:fill="auto"/>
            <w:vAlign w:val="bottom"/>
            <w:hideMark/>
          </w:tcPr>
          <w:p w14:paraId="1798C579"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 xml:space="preserve"> Izdevumi par elektroenerģiju</w:t>
            </w:r>
          </w:p>
        </w:tc>
        <w:tc>
          <w:tcPr>
            <w:tcW w:w="2693" w:type="dxa"/>
            <w:shd w:val="clear" w:color="auto" w:fill="auto"/>
            <w:noWrap/>
            <w:vAlign w:val="bottom"/>
            <w:hideMark/>
          </w:tcPr>
          <w:p w14:paraId="5ADC750B"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2 622 775</w:t>
            </w:r>
          </w:p>
        </w:tc>
      </w:tr>
      <w:tr w:rsidR="00771EB1" w:rsidRPr="00771EB1" w14:paraId="4AFA2478" w14:textId="77777777" w:rsidTr="008241C9">
        <w:trPr>
          <w:trHeight w:val="480"/>
        </w:trPr>
        <w:tc>
          <w:tcPr>
            <w:tcW w:w="2830" w:type="dxa"/>
            <w:shd w:val="clear" w:color="auto" w:fill="auto"/>
            <w:vAlign w:val="bottom"/>
            <w:hideMark/>
          </w:tcPr>
          <w:p w14:paraId="7BF495B4"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2224</w:t>
            </w:r>
          </w:p>
        </w:tc>
        <w:tc>
          <w:tcPr>
            <w:tcW w:w="8931" w:type="dxa"/>
            <w:shd w:val="clear" w:color="auto" w:fill="auto"/>
            <w:vAlign w:val="bottom"/>
            <w:hideMark/>
          </w:tcPr>
          <w:p w14:paraId="71200B4E"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Izdevumi par atkritumu savākšanu, izvešanu no apdzīvotām vietām un teritorijām ārpus apdzīvotām vietām un atkritumu utilizāciju</w:t>
            </w:r>
          </w:p>
        </w:tc>
        <w:tc>
          <w:tcPr>
            <w:tcW w:w="2693" w:type="dxa"/>
            <w:shd w:val="clear" w:color="auto" w:fill="auto"/>
            <w:noWrap/>
            <w:vAlign w:val="bottom"/>
            <w:hideMark/>
          </w:tcPr>
          <w:p w14:paraId="755EA558"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149 315</w:t>
            </w:r>
          </w:p>
        </w:tc>
      </w:tr>
      <w:tr w:rsidR="00771EB1" w:rsidRPr="00771EB1" w14:paraId="7C592BDF" w14:textId="77777777" w:rsidTr="008241C9">
        <w:trPr>
          <w:trHeight w:val="264"/>
        </w:trPr>
        <w:tc>
          <w:tcPr>
            <w:tcW w:w="2830" w:type="dxa"/>
            <w:shd w:val="clear" w:color="auto" w:fill="auto"/>
            <w:vAlign w:val="bottom"/>
            <w:hideMark/>
          </w:tcPr>
          <w:p w14:paraId="7955E10A"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2320</w:t>
            </w:r>
          </w:p>
        </w:tc>
        <w:tc>
          <w:tcPr>
            <w:tcW w:w="8931" w:type="dxa"/>
            <w:shd w:val="clear" w:color="auto" w:fill="auto"/>
            <w:vAlign w:val="bottom"/>
            <w:hideMark/>
          </w:tcPr>
          <w:p w14:paraId="6EA7277A"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Kurināmais un enerģētiskie materiāli</w:t>
            </w:r>
          </w:p>
        </w:tc>
        <w:tc>
          <w:tcPr>
            <w:tcW w:w="2693" w:type="dxa"/>
            <w:shd w:val="clear" w:color="auto" w:fill="auto"/>
            <w:noWrap/>
            <w:vAlign w:val="bottom"/>
            <w:hideMark/>
          </w:tcPr>
          <w:p w14:paraId="1DA2746D" w14:textId="77777777" w:rsidR="00771EB1" w:rsidRPr="00771EB1" w:rsidRDefault="00771EB1" w:rsidP="00771EB1">
            <w:pPr>
              <w:spacing w:after="0" w:line="240" w:lineRule="auto"/>
              <w:jc w:val="center"/>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730 071</w:t>
            </w:r>
          </w:p>
        </w:tc>
      </w:tr>
      <w:tr w:rsidR="00771EB1" w:rsidRPr="00771EB1" w14:paraId="6CA41E16" w14:textId="77777777" w:rsidTr="008241C9">
        <w:trPr>
          <w:trHeight w:val="264"/>
        </w:trPr>
        <w:tc>
          <w:tcPr>
            <w:tcW w:w="2830" w:type="dxa"/>
            <w:shd w:val="clear" w:color="auto" w:fill="auto"/>
            <w:vAlign w:val="bottom"/>
            <w:hideMark/>
          </w:tcPr>
          <w:p w14:paraId="03F505A6"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EKK 2321</w:t>
            </w:r>
          </w:p>
        </w:tc>
        <w:tc>
          <w:tcPr>
            <w:tcW w:w="8931" w:type="dxa"/>
            <w:shd w:val="clear" w:color="auto" w:fill="auto"/>
            <w:noWrap/>
            <w:vAlign w:val="bottom"/>
            <w:hideMark/>
          </w:tcPr>
          <w:p w14:paraId="69E659B0" w14:textId="77777777" w:rsidR="00771EB1" w:rsidRPr="00771EB1" w:rsidRDefault="00771EB1" w:rsidP="00771EB1">
            <w:pPr>
              <w:spacing w:after="0" w:line="240" w:lineRule="auto"/>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Kurināmais</w:t>
            </w:r>
          </w:p>
        </w:tc>
        <w:tc>
          <w:tcPr>
            <w:tcW w:w="2693" w:type="dxa"/>
            <w:shd w:val="clear" w:color="auto" w:fill="auto"/>
            <w:noWrap/>
            <w:vAlign w:val="bottom"/>
            <w:hideMark/>
          </w:tcPr>
          <w:p w14:paraId="450BB178" w14:textId="77777777" w:rsidR="00771EB1" w:rsidRPr="00771EB1" w:rsidRDefault="00771EB1" w:rsidP="00771EB1">
            <w:pPr>
              <w:spacing w:after="0" w:line="240" w:lineRule="auto"/>
              <w:jc w:val="right"/>
              <w:rPr>
                <w:rFonts w:ascii="Times New Roman" w:eastAsia="Times New Roman" w:hAnsi="Times New Roman" w:cs="Times New Roman"/>
                <w:color w:val="000000"/>
                <w:sz w:val="20"/>
                <w:szCs w:val="20"/>
                <w:lang w:eastAsia="lv-LV"/>
              </w:rPr>
            </w:pPr>
            <w:r w:rsidRPr="00771EB1">
              <w:rPr>
                <w:rFonts w:ascii="Times New Roman" w:eastAsia="Times New Roman" w:hAnsi="Times New Roman" w:cs="Times New Roman"/>
                <w:color w:val="000000"/>
                <w:sz w:val="20"/>
                <w:szCs w:val="20"/>
                <w:lang w:eastAsia="lv-LV"/>
              </w:rPr>
              <w:t>730 071</w:t>
            </w:r>
          </w:p>
        </w:tc>
      </w:tr>
      <w:tr w:rsidR="007878ED" w:rsidRPr="00771EB1" w14:paraId="067B7416" w14:textId="77777777" w:rsidTr="008241C9">
        <w:trPr>
          <w:trHeight w:val="360"/>
        </w:trPr>
        <w:tc>
          <w:tcPr>
            <w:tcW w:w="11761" w:type="dxa"/>
            <w:gridSpan w:val="2"/>
            <w:shd w:val="clear" w:color="auto" w:fill="E2EFD9" w:themeFill="accent6" w:themeFillTint="33"/>
            <w:noWrap/>
            <w:vAlign w:val="center"/>
            <w:hideMark/>
          </w:tcPr>
          <w:p w14:paraId="6F23157F" w14:textId="77777777" w:rsidR="00771EB1" w:rsidRPr="00771EB1" w:rsidRDefault="00771EB1" w:rsidP="00771EB1">
            <w:pPr>
              <w:spacing w:after="0" w:line="240" w:lineRule="auto"/>
              <w:jc w:val="right"/>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II. Lai segtu izdevumus, kas saistīti ar operatīvo darbību (09.00.00 "Valsts drošības dienesta darbība") kopā:</w:t>
            </w:r>
          </w:p>
        </w:tc>
        <w:tc>
          <w:tcPr>
            <w:tcW w:w="2693" w:type="dxa"/>
            <w:shd w:val="clear" w:color="auto" w:fill="E2EFD9" w:themeFill="accent6" w:themeFillTint="33"/>
            <w:noWrap/>
            <w:vAlign w:val="center"/>
            <w:hideMark/>
          </w:tcPr>
          <w:p w14:paraId="2FFC8B5E" w14:textId="77777777" w:rsidR="00771EB1" w:rsidRPr="00771EB1" w:rsidRDefault="00771EB1" w:rsidP="00771EB1">
            <w:pPr>
              <w:spacing w:after="0" w:line="240" w:lineRule="auto"/>
              <w:jc w:val="right"/>
              <w:rPr>
                <w:rFonts w:ascii="Times New Roman" w:eastAsia="Times New Roman" w:hAnsi="Times New Roman" w:cs="Times New Roman"/>
                <w:b/>
                <w:bCs/>
                <w:color w:val="000000"/>
                <w:sz w:val="20"/>
                <w:szCs w:val="20"/>
                <w:lang w:eastAsia="lv-LV"/>
              </w:rPr>
            </w:pPr>
            <w:r w:rsidRPr="00771EB1">
              <w:rPr>
                <w:rFonts w:ascii="Times New Roman" w:eastAsia="Times New Roman" w:hAnsi="Times New Roman" w:cs="Times New Roman"/>
                <w:b/>
                <w:bCs/>
                <w:color w:val="000000"/>
                <w:sz w:val="20"/>
                <w:szCs w:val="20"/>
                <w:lang w:eastAsia="lv-LV"/>
              </w:rPr>
              <w:t>164 156</w:t>
            </w:r>
          </w:p>
        </w:tc>
      </w:tr>
    </w:tbl>
    <w:p w14:paraId="60B2D1EB" w14:textId="77777777" w:rsidR="00D55D71" w:rsidRDefault="00D55D71" w:rsidP="00EE344E">
      <w:pPr>
        <w:spacing w:after="0" w:line="240" w:lineRule="auto"/>
        <w:jc w:val="center"/>
        <w:rPr>
          <w:rFonts w:ascii="Times New Roman" w:hAnsi="Times New Roman" w:cs="Times New Roman"/>
          <w:b/>
          <w:sz w:val="24"/>
          <w:szCs w:val="24"/>
        </w:rPr>
      </w:pPr>
    </w:p>
    <w:sectPr w:rsidR="00D55D71" w:rsidSect="00AA7D1A">
      <w:headerReference w:type="default" r:id="rId8"/>
      <w:footerReference w:type="default" r:id="rId9"/>
      <w:footerReference w:type="first" r:id="rId10"/>
      <w:pgSz w:w="16838" w:h="11906" w:orient="landscape"/>
      <w:pgMar w:top="993" w:right="1440" w:bottom="1135" w:left="1440" w:header="708" w:footer="4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F8072E" w14:textId="77777777" w:rsidR="00230846" w:rsidRDefault="00230846" w:rsidP="00462638">
      <w:pPr>
        <w:spacing w:after="0" w:line="240" w:lineRule="auto"/>
      </w:pPr>
      <w:r>
        <w:separator/>
      </w:r>
    </w:p>
  </w:endnote>
  <w:endnote w:type="continuationSeparator" w:id="0">
    <w:p w14:paraId="39BDD425" w14:textId="77777777" w:rsidR="00230846" w:rsidRDefault="00230846" w:rsidP="00462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41889" w14:textId="23F86E8D" w:rsidR="00230846" w:rsidRPr="00FB6172" w:rsidRDefault="00230846">
    <w:pPr>
      <w:pStyle w:val="Footer"/>
      <w:rPr>
        <w:rFonts w:ascii="Times New Roman" w:hAnsi="Times New Roman" w:cs="Times New Roman"/>
        <w:sz w:val="20"/>
        <w:szCs w:val="20"/>
      </w:rPr>
    </w:pPr>
    <w:r w:rsidRPr="00FB6172">
      <w:rPr>
        <w:rFonts w:ascii="Times New Roman" w:hAnsi="Times New Roman" w:cs="Times New Roman"/>
        <w:sz w:val="20"/>
        <w:szCs w:val="20"/>
      </w:rPr>
      <w:fldChar w:fldCharType="begin"/>
    </w:r>
    <w:r w:rsidRPr="00FB6172">
      <w:rPr>
        <w:rFonts w:ascii="Times New Roman" w:hAnsi="Times New Roman" w:cs="Times New Roman"/>
        <w:sz w:val="20"/>
        <w:szCs w:val="20"/>
      </w:rPr>
      <w:instrText xml:space="preserve"> FILENAME   \* MERGEFORMAT </w:instrText>
    </w:r>
    <w:r w:rsidRPr="00FB6172">
      <w:rPr>
        <w:rFonts w:ascii="Times New Roman" w:hAnsi="Times New Roman" w:cs="Times New Roman"/>
        <w:sz w:val="20"/>
        <w:szCs w:val="20"/>
      </w:rPr>
      <w:fldChar w:fldCharType="separate"/>
    </w:r>
    <w:r w:rsidR="00D34787">
      <w:rPr>
        <w:rFonts w:ascii="Times New Roman" w:hAnsi="Times New Roman" w:cs="Times New Roman"/>
        <w:noProof/>
        <w:sz w:val="20"/>
        <w:szCs w:val="20"/>
      </w:rPr>
      <w:t>IeMAnotp_051022_apro_</w:t>
    </w:r>
    <w:r w:rsidRPr="00FB6172">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08886" w14:textId="30930762" w:rsidR="00230846" w:rsidRPr="008516A3" w:rsidRDefault="00230846">
    <w:pPr>
      <w:pStyle w:val="Footer"/>
      <w:rPr>
        <w:rFonts w:ascii="Times New Roman" w:hAnsi="Times New Roman" w:cs="Times New Roman"/>
        <w:sz w:val="20"/>
        <w:szCs w:val="20"/>
      </w:rPr>
    </w:pPr>
    <w:r w:rsidRPr="00FB6172">
      <w:rPr>
        <w:rFonts w:ascii="Times New Roman" w:hAnsi="Times New Roman" w:cs="Times New Roman"/>
        <w:sz w:val="20"/>
        <w:szCs w:val="20"/>
      </w:rPr>
      <w:fldChar w:fldCharType="begin"/>
    </w:r>
    <w:r w:rsidRPr="00FB6172">
      <w:rPr>
        <w:rFonts w:ascii="Times New Roman" w:hAnsi="Times New Roman" w:cs="Times New Roman"/>
        <w:sz w:val="20"/>
        <w:szCs w:val="20"/>
      </w:rPr>
      <w:instrText xml:space="preserve"> FILENAME   \* MERGEFORMAT </w:instrText>
    </w:r>
    <w:r w:rsidRPr="00FB6172">
      <w:rPr>
        <w:rFonts w:ascii="Times New Roman" w:hAnsi="Times New Roman" w:cs="Times New Roman"/>
        <w:sz w:val="20"/>
        <w:szCs w:val="20"/>
      </w:rPr>
      <w:fldChar w:fldCharType="separate"/>
    </w:r>
    <w:r w:rsidR="00D34787">
      <w:rPr>
        <w:rFonts w:ascii="Times New Roman" w:hAnsi="Times New Roman" w:cs="Times New Roman"/>
        <w:noProof/>
        <w:sz w:val="20"/>
        <w:szCs w:val="20"/>
      </w:rPr>
      <w:t>IeMAnotp_051022_apro_</w:t>
    </w:r>
    <w:r w:rsidRPr="00FB6172">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29D7B" w14:textId="77777777" w:rsidR="00230846" w:rsidRDefault="00230846" w:rsidP="00462638">
      <w:pPr>
        <w:spacing w:after="0" w:line="240" w:lineRule="auto"/>
      </w:pPr>
      <w:r>
        <w:separator/>
      </w:r>
    </w:p>
  </w:footnote>
  <w:footnote w:type="continuationSeparator" w:id="0">
    <w:p w14:paraId="1EFE63DA" w14:textId="77777777" w:rsidR="00230846" w:rsidRDefault="00230846" w:rsidP="004626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5622269"/>
      <w:docPartObj>
        <w:docPartGallery w:val="Page Numbers (Top of Page)"/>
        <w:docPartUnique/>
      </w:docPartObj>
    </w:sdtPr>
    <w:sdtEndPr>
      <w:rPr>
        <w:rFonts w:ascii="Times New Roman" w:hAnsi="Times New Roman" w:cs="Times New Roman"/>
        <w:noProof/>
        <w:sz w:val="20"/>
        <w:szCs w:val="20"/>
      </w:rPr>
    </w:sdtEndPr>
    <w:sdtContent>
      <w:p w14:paraId="28F44FED" w14:textId="303C79AA" w:rsidR="00230846" w:rsidRPr="00EE115E" w:rsidRDefault="00230846">
        <w:pPr>
          <w:pStyle w:val="Header"/>
          <w:jc w:val="center"/>
          <w:rPr>
            <w:rFonts w:ascii="Times New Roman" w:hAnsi="Times New Roman" w:cs="Times New Roman"/>
            <w:sz w:val="20"/>
            <w:szCs w:val="20"/>
          </w:rPr>
        </w:pPr>
        <w:r w:rsidRPr="00EE115E">
          <w:rPr>
            <w:rFonts w:ascii="Times New Roman" w:hAnsi="Times New Roman" w:cs="Times New Roman"/>
            <w:sz w:val="20"/>
            <w:szCs w:val="20"/>
          </w:rPr>
          <w:fldChar w:fldCharType="begin"/>
        </w:r>
        <w:r w:rsidRPr="00EE115E">
          <w:rPr>
            <w:rFonts w:ascii="Times New Roman" w:hAnsi="Times New Roman" w:cs="Times New Roman"/>
            <w:sz w:val="20"/>
            <w:szCs w:val="20"/>
          </w:rPr>
          <w:instrText xml:space="preserve"> PAGE   \* MERGEFORMAT </w:instrText>
        </w:r>
        <w:r w:rsidRPr="00EE115E">
          <w:rPr>
            <w:rFonts w:ascii="Times New Roman" w:hAnsi="Times New Roman" w:cs="Times New Roman"/>
            <w:sz w:val="20"/>
            <w:szCs w:val="20"/>
          </w:rPr>
          <w:fldChar w:fldCharType="separate"/>
        </w:r>
        <w:r w:rsidR="00D34787">
          <w:rPr>
            <w:rFonts w:ascii="Times New Roman" w:hAnsi="Times New Roman" w:cs="Times New Roman"/>
            <w:noProof/>
            <w:sz w:val="20"/>
            <w:szCs w:val="20"/>
          </w:rPr>
          <w:t>2</w:t>
        </w:r>
        <w:r w:rsidRPr="00EE115E">
          <w:rPr>
            <w:rFonts w:ascii="Times New Roman" w:hAnsi="Times New Roman" w:cs="Times New Roman"/>
            <w:noProof/>
            <w:sz w:val="20"/>
            <w:szCs w:val="20"/>
          </w:rPr>
          <w:fldChar w:fldCharType="end"/>
        </w:r>
      </w:p>
    </w:sdtContent>
  </w:sdt>
  <w:p w14:paraId="3FAAF4B0" w14:textId="77777777" w:rsidR="00230846" w:rsidRDefault="00230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64B52"/>
    <w:multiLevelType w:val="hybridMultilevel"/>
    <w:tmpl w:val="6B424D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76E510C7"/>
    <w:multiLevelType w:val="hybridMultilevel"/>
    <w:tmpl w:val="3C3A0D7C"/>
    <w:lvl w:ilvl="0" w:tplc="53DA6438">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D0D"/>
    <w:rsid w:val="0004151D"/>
    <w:rsid w:val="00067DFC"/>
    <w:rsid w:val="000A0563"/>
    <w:rsid w:val="000A47D3"/>
    <w:rsid w:val="000A7F4D"/>
    <w:rsid w:val="000A7FAF"/>
    <w:rsid w:val="000B12C8"/>
    <w:rsid w:val="000C2C86"/>
    <w:rsid w:val="000C6323"/>
    <w:rsid w:val="000C7EBC"/>
    <w:rsid w:val="000E0840"/>
    <w:rsid w:val="000F4734"/>
    <w:rsid w:val="000F6E9F"/>
    <w:rsid w:val="001106B0"/>
    <w:rsid w:val="00122C07"/>
    <w:rsid w:val="001260B9"/>
    <w:rsid w:val="0012724D"/>
    <w:rsid w:val="001320FE"/>
    <w:rsid w:val="00132CAD"/>
    <w:rsid w:val="00147AD0"/>
    <w:rsid w:val="00164985"/>
    <w:rsid w:val="00177549"/>
    <w:rsid w:val="0018183E"/>
    <w:rsid w:val="001845EE"/>
    <w:rsid w:val="00185C78"/>
    <w:rsid w:val="0018607C"/>
    <w:rsid w:val="00191C1F"/>
    <w:rsid w:val="00193348"/>
    <w:rsid w:val="00195B52"/>
    <w:rsid w:val="001B6B6A"/>
    <w:rsid w:val="001B71BF"/>
    <w:rsid w:val="001C161F"/>
    <w:rsid w:val="001D342B"/>
    <w:rsid w:val="001D5A0B"/>
    <w:rsid w:val="001D7BC5"/>
    <w:rsid w:val="001E154D"/>
    <w:rsid w:val="001E43F9"/>
    <w:rsid w:val="001F2CD3"/>
    <w:rsid w:val="001F3C21"/>
    <w:rsid w:val="00204DA7"/>
    <w:rsid w:val="00206723"/>
    <w:rsid w:val="0020708C"/>
    <w:rsid w:val="0021558E"/>
    <w:rsid w:val="002241DE"/>
    <w:rsid w:val="0022725F"/>
    <w:rsid w:val="002273F8"/>
    <w:rsid w:val="00230846"/>
    <w:rsid w:val="002457D1"/>
    <w:rsid w:val="00246D6F"/>
    <w:rsid w:val="00255860"/>
    <w:rsid w:val="00271EC3"/>
    <w:rsid w:val="00277EA1"/>
    <w:rsid w:val="00291273"/>
    <w:rsid w:val="002937A1"/>
    <w:rsid w:val="00295CB4"/>
    <w:rsid w:val="00297E77"/>
    <w:rsid w:val="002A0EBD"/>
    <w:rsid w:val="002B6FB8"/>
    <w:rsid w:val="002C4151"/>
    <w:rsid w:val="002D32DE"/>
    <w:rsid w:val="002D7D17"/>
    <w:rsid w:val="002E33B6"/>
    <w:rsid w:val="002E4824"/>
    <w:rsid w:val="002F4A02"/>
    <w:rsid w:val="00320390"/>
    <w:rsid w:val="0032557C"/>
    <w:rsid w:val="00337D5C"/>
    <w:rsid w:val="0034638B"/>
    <w:rsid w:val="00347412"/>
    <w:rsid w:val="00353359"/>
    <w:rsid w:val="0036460E"/>
    <w:rsid w:val="00366C3A"/>
    <w:rsid w:val="003672D4"/>
    <w:rsid w:val="00375103"/>
    <w:rsid w:val="00380D74"/>
    <w:rsid w:val="00384FEC"/>
    <w:rsid w:val="0039259B"/>
    <w:rsid w:val="00395D68"/>
    <w:rsid w:val="00396039"/>
    <w:rsid w:val="0039798D"/>
    <w:rsid w:val="003A40CC"/>
    <w:rsid w:val="003B4771"/>
    <w:rsid w:val="003C178F"/>
    <w:rsid w:val="003D4BC7"/>
    <w:rsid w:val="003E0BBD"/>
    <w:rsid w:val="003E3AA7"/>
    <w:rsid w:val="003E62E6"/>
    <w:rsid w:val="003F5B72"/>
    <w:rsid w:val="003F7E00"/>
    <w:rsid w:val="0042013E"/>
    <w:rsid w:val="0042713D"/>
    <w:rsid w:val="00431A2D"/>
    <w:rsid w:val="00432E72"/>
    <w:rsid w:val="00443828"/>
    <w:rsid w:val="00450A63"/>
    <w:rsid w:val="00462638"/>
    <w:rsid w:val="00473624"/>
    <w:rsid w:val="004A3BC5"/>
    <w:rsid w:val="004A74B0"/>
    <w:rsid w:val="004C1E71"/>
    <w:rsid w:val="004C3624"/>
    <w:rsid w:val="004D5096"/>
    <w:rsid w:val="004D6F2C"/>
    <w:rsid w:val="004D71F6"/>
    <w:rsid w:val="004D7C37"/>
    <w:rsid w:val="004F35C8"/>
    <w:rsid w:val="004F6D11"/>
    <w:rsid w:val="005023C3"/>
    <w:rsid w:val="005069E0"/>
    <w:rsid w:val="00507C63"/>
    <w:rsid w:val="00510166"/>
    <w:rsid w:val="00532E8F"/>
    <w:rsid w:val="00540CB6"/>
    <w:rsid w:val="00541A19"/>
    <w:rsid w:val="00542978"/>
    <w:rsid w:val="00557FDA"/>
    <w:rsid w:val="00561195"/>
    <w:rsid w:val="0056224C"/>
    <w:rsid w:val="00565D6E"/>
    <w:rsid w:val="00573941"/>
    <w:rsid w:val="005811A0"/>
    <w:rsid w:val="005B1BB2"/>
    <w:rsid w:val="005B4648"/>
    <w:rsid w:val="005B5884"/>
    <w:rsid w:val="005B6E0A"/>
    <w:rsid w:val="005B714E"/>
    <w:rsid w:val="005B71D6"/>
    <w:rsid w:val="005C0097"/>
    <w:rsid w:val="005D0CA6"/>
    <w:rsid w:val="005D1033"/>
    <w:rsid w:val="005D2573"/>
    <w:rsid w:val="005D5B61"/>
    <w:rsid w:val="005E0D9D"/>
    <w:rsid w:val="005E27CD"/>
    <w:rsid w:val="005E5D0A"/>
    <w:rsid w:val="005E5EF0"/>
    <w:rsid w:val="005E6830"/>
    <w:rsid w:val="005F648A"/>
    <w:rsid w:val="006029C2"/>
    <w:rsid w:val="00606069"/>
    <w:rsid w:val="00606315"/>
    <w:rsid w:val="0061518D"/>
    <w:rsid w:val="006216FA"/>
    <w:rsid w:val="00633BBA"/>
    <w:rsid w:val="006343BE"/>
    <w:rsid w:val="00636439"/>
    <w:rsid w:val="00637D34"/>
    <w:rsid w:val="0064504F"/>
    <w:rsid w:val="0066300C"/>
    <w:rsid w:val="00692F2D"/>
    <w:rsid w:val="006979F6"/>
    <w:rsid w:val="006A0EB1"/>
    <w:rsid w:val="006A27B2"/>
    <w:rsid w:val="006A53F8"/>
    <w:rsid w:val="006B032A"/>
    <w:rsid w:val="006B77BB"/>
    <w:rsid w:val="006B7C38"/>
    <w:rsid w:val="006C0E89"/>
    <w:rsid w:val="006C75E9"/>
    <w:rsid w:val="006D31C9"/>
    <w:rsid w:val="006D75CB"/>
    <w:rsid w:val="006D7E3C"/>
    <w:rsid w:val="006E4B26"/>
    <w:rsid w:val="006E6703"/>
    <w:rsid w:val="006F0085"/>
    <w:rsid w:val="006F0423"/>
    <w:rsid w:val="006F0550"/>
    <w:rsid w:val="00710485"/>
    <w:rsid w:val="00720BE0"/>
    <w:rsid w:val="00724EDD"/>
    <w:rsid w:val="00732820"/>
    <w:rsid w:val="007374E2"/>
    <w:rsid w:val="00743744"/>
    <w:rsid w:val="00746B1E"/>
    <w:rsid w:val="00751ACB"/>
    <w:rsid w:val="00771EB1"/>
    <w:rsid w:val="007821FA"/>
    <w:rsid w:val="007848AB"/>
    <w:rsid w:val="007878ED"/>
    <w:rsid w:val="007A3855"/>
    <w:rsid w:val="007A7B08"/>
    <w:rsid w:val="007C2AF5"/>
    <w:rsid w:val="007C4FC7"/>
    <w:rsid w:val="007D3B9F"/>
    <w:rsid w:val="007D4F21"/>
    <w:rsid w:val="007D55A8"/>
    <w:rsid w:val="007D7C40"/>
    <w:rsid w:val="007E1441"/>
    <w:rsid w:val="007E5FB0"/>
    <w:rsid w:val="008002D3"/>
    <w:rsid w:val="0080727A"/>
    <w:rsid w:val="008102EB"/>
    <w:rsid w:val="0082124A"/>
    <w:rsid w:val="0082277B"/>
    <w:rsid w:val="008241C9"/>
    <w:rsid w:val="00827BE4"/>
    <w:rsid w:val="00834CD1"/>
    <w:rsid w:val="00836472"/>
    <w:rsid w:val="00836D0D"/>
    <w:rsid w:val="008374DB"/>
    <w:rsid w:val="00843AE6"/>
    <w:rsid w:val="008516A3"/>
    <w:rsid w:val="008549D0"/>
    <w:rsid w:val="008560D3"/>
    <w:rsid w:val="00866182"/>
    <w:rsid w:val="008809D9"/>
    <w:rsid w:val="00883CCC"/>
    <w:rsid w:val="008A4392"/>
    <w:rsid w:val="008B06F8"/>
    <w:rsid w:val="008C112A"/>
    <w:rsid w:val="008C7012"/>
    <w:rsid w:val="008D196A"/>
    <w:rsid w:val="008D4295"/>
    <w:rsid w:val="008E22E1"/>
    <w:rsid w:val="008E4EBC"/>
    <w:rsid w:val="008F0019"/>
    <w:rsid w:val="00900D99"/>
    <w:rsid w:val="00901077"/>
    <w:rsid w:val="00913F01"/>
    <w:rsid w:val="00926C2C"/>
    <w:rsid w:val="009272D2"/>
    <w:rsid w:val="00930A4C"/>
    <w:rsid w:val="00936438"/>
    <w:rsid w:val="009406C8"/>
    <w:rsid w:val="00940704"/>
    <w:rsid w:val="00940F4E"/>
    <w:rsid w:val="00943E97"/>
    <w:rsid w:val="009615C4"/>
    <w:rsid w:val="00961F65"/>
    <w:rsid w:val="00963AFC"/>
    <w:rsid w:val="00977284"/>
    <w:rsid w:val="009816F2"/>
    <w:rsid w:val="00987D0E"/>
    <w:rsid w:val="009A30AA"/>
    <w:rsid w:val="009E44DE"/>
    <w:rsid w:val="009E45F3"/>
    <w:rsid w:val="009F38F5"/>
    <w:rsid w:val="009F3E90"/>
    <w:rsid w:val="00A15264"/>
    <w:rsid w:val="00A15DD6"/>
    <w:rsid w:val="00A23311"/>
    <w:rsid w:val="00A23F38"/>
    <w:rsid w:val="00A35E5B"/>
    <w:rsid w:val="00A36280"/>
    <w:rsid w:val="00A36D34"/>
    <w:rsid w:val="00A52F0D"/>
    <w:rsid w:val="00A5464E"/>
    <w:rsid w:val="00A56545"/>
    <w:rsid w:val="00A67A95"/>
    <w:rsid w:val="00A731FB"/>
    <w:rsid w:val="00A7763D"/>
    <w:rsid w:val="00A96E0D"/>
    <w:rsid w:val="00AA7D1A"/>
    <w:rsid w:val="00AB09C1"/>
    <w:rsid w:val="00AC5851"/>
    <w:rsid w:val="00AC62D6"/>
    <w:rsid w:val="00AD26C6"/>
    <w:rsid w:val="00AD3B4F"/>
    <w:rsid w:val="00AD445E"/>
    <w:rsid w:val="00AD6E75"/>
    <w:rsid w:val="00AE1CFD"/>
    <w:rsid w:val="00B00E80"/>
    <w:rsid w:val="00B01019"/>
    <w:rsid w:val="00B03042"/>
    <w:rsid w:val="00B073B2"/>
    <w:rsid w:val="00B07750"/>
    <w:rsid w:val="00B10E5C"/>
    <w:rsid w:val="00B12229"/>
    <w:rsid w:val="00B14F9B"/>
    <w:rsid w:val="00B153ED"/>
    <w:rsid w:val="00B21474"/>
    <w:rsid w:val="00B23371"/>
    <w:rsid w:val="00B31254"/>
    <w:rsid w:val="00B46AA9"/>
    <w:rsid w:val="00B63088"/>
    <w:rsid w:val="00B6397D"/>
    <w:rsid w:val="00B64DA7"/>
    <w:rsid w:val="00B72401"/>
    <w:rsid w:val="00B8192D"/>
    <w:rsid w:val="00B82669"/>
    <w:rsid w:val="00BA6A05"/>
    <w:rsid w:val="00BA6D1D"/>
    <w:rsid w:val="00BB07E1"/>
    <w:rsid w:val="00BB34E9"/>
    <w:rsid w:val="00BC1DCD"/>
    <w:rsid w:val="00BE0411"/>
    <w:rsid w:val="00C049C6"/>
    <w:rsid w:val="00C05852"/>
    <w:rsid w:val="00C161F6"/>
    <w:rsid w:val="00C22BED"/>
    <w:rsid w:val="00C239C1"/>
    <w:rsid w:val="00C270DD"/>
    <w:rsid w:val="00C407DB"/>
    <w:rsid w:val="00C408D9"/>
    <w:rsid w:val="00C43F03"/>
    <w:rsid w:val="00C617CE"/>
    <w:rsid w:val="00C63CA2"/>
    <w:rsid w:val="00C75CF2"/>
    <w:rsid w:val="00C75F6D"/>
    <w:rsid w:val="00C80E0B"/>
    <w:rsid w:val="00C86F96"/>
    <w:rsid w:val="00C909C1"/>
    <w:rsid w:val="00C961C1"/>
    <w:rsid w:val="00CC3A7A"/>
    <w:rsid w:val="00CD1E8D"/>
    <w:rsid w:val="00CE697F"/>
    <w:rsid w:val="00CF1C37"/>
    <w:rsid w:val="00CF707F"/>
    <w:rsid w:val="00CF7E7C"/>
    <w:rsid w:val="00D05611"/>
    <w:rsid w:val="00D14847"/>
    <w:rsid w:val="00D152EE"/>
    <w:rsid w:val="00D1578B"/>
    <w:rsid w:val="00D210DB"/>
    <w:rsid w:val="00D2649C"/>
    <w:rsid w:val="00D3242F"/>
    <w:rsid w:val="00D3458C"/>
    <w:rsid w:val="00D34787"/>
    <w:rsid w:val="00D428E1"/>
    <w:rsid w:val="00D42F91"/>
    <w:rsid w:val="00D4557F"/>
    <w:rsid w:val="00D54CE6"/>
    <w:rsid w:val="00D55D71"/>
    <w:rsid w:val="00D62160"/>
    <w:rsid w:val="00D63186"/>
    <w:rsid w:val="00D64462"/>
    <w:rsid w:val="00D67FDF"/>
    <w:rsid w:val="00D73757"/>
    <w:rsid w:val="00D8432E"/>
    <w:rsid w:val="00D86FEA"/>
    <w:rsid w:val="00D90D37"/>
    <w:rsid w:val="00D90E3C"/>
    <w:rsid w:val="00D9658E"/>
    <w:rsid w:val="00DA0604"/>
    <w:rsid w:val="00DA4DD2"/>
    <w:rsid w:val="00DA5611"/>
    <w:rsid w:val="00DB0100"/>
    <w:rsid w:val="00DC6626"/>
    <w:rsid w:val="00DC6F0D"/>
    <w:rsid w:val="00DD4225"/>
    <w:rsid w:val="00DD6DA6"/>
    <w:rsid w:val="00DE3972"/>
    <w:rsid w:val="00DE6533"/>
    <w:rsid w:val="00DF6A78"/>
    <w:rsid w:val="00DF6E38"/>
    <w:rsid w:val="00E23966"/>
    <w:rsid w:val="00E26C0C"/>
    <w:rsid w:val="00E272BD"/>
    <w:rsid w:val="00E3480E"/>
    <w:rsid w:val="00E400D1"/>
    <w:rsid w:val="00E445F5"/>
    <w:rsid w:val="00E628CC"/>
    <w:rsid w:val="00E65963"/>
    <w:rsid w:val="00E714EC"/>
    <w:rsid w:val="00E72CAA"/>
    <w:rsid w:val="00E740A1"/>
    <w:rsid w:val="00E81BC1"/>
    <w:rsid w:val="00E84B51"/>
    <w:rsid w:val="00EA1E9A"/>
    <w:rsid w:val="00EB28D6"/>
    <w:rsid w:val="00ED0A3B"/>
    <w:rsid w:val="00EE115E"/>
    <w:rsid w:val="00EE344E"/>
    <w:rsid w:val="00EF056E"/>
    <w:rsid w:val="00EF1B2D"/>
    <w:rsid w:val="00EF37AB"/>
    <w:rsid w:val="00EF60D9"/>
    <w:rsid w:val="00F00825"/>
    <w:rsid w:val="00F06867"/>
    <w:rsid w:val="00F07625"/>
    <w:rsid w:val="00F218DC"/>
    <w:rsid w:val="00F2351F"/>
    <w:rsid w:val="00F270F0"/>
    <w:rsid w:val="00F33C8E"/>
    <w:rsid w:val="00F3720F"/>
    <w:rsid w:val="00F45C44"/>
    <w:rsid w:val="00F45F41"/>
    <w:rsid w:val="00F466DE"/>
    <w:rsid w:val="00F541B9"/>
    <w:rsid w:val="00F5619A"/>
    <w:rsid w:val="00F602C9"/>
    <w:rsid w:val="00F65CA7"/>
    <w:rsid w:val="00F8250B"/>
    <w:rsid w:val="00F83D5C"/>
    <w:rsid w:val="00F85DDF"/>
    <w:rsid w:val="00F87745"/>
    <w:rsid w:val="00F924EF"/>
    <w:rsid w:val="00F97613"/>
    <w:rsid w:val="00FB0F97"/>
    <w:rsid w:val="00FB5E86"/>
    <w:rsid w:val="00FB6172"/>
    <w:rsid w:val="00FB6B38"/>
    <w:rsid w:val="00FC4321"/>
    <w:rsid w:val="00FC59FD"/>
    <w:rsid w:val="00FD0A5C"/>
    <w:rsid w:val="00FD69A4"/>
    <w:rsid w:val="00FE2047"/>
    <w:rsid w:val="00FE7C3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DE5A83"/>
  <w15:chartTrackingRefBased/>
  <w15:docId w15:val="{8280A1B3-6F66-4FB9-8DED-F56F0E05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2638"/>
    <w:pPr>
      <w:tabs>
        <w:tab w:val="center" w:pos="4153"/>
        <w:tab w:val="right" w:pos="8306"/>
      </w:tabs>
      <w:spacing w:after="0" w:line="240" w:lineRule="auto"/>
    </w:pPr>
  </w:style>
  <w:style w:type="character" w:customStyle="1" w:styleId="HeaderChar">
    <w:name w:val="Header Char"/>
    <w:basedOn w:val="DefaultParagraphFont"/>
    <w:link w:val="Header"/>
    <w:uiPriority w:val="99"/>
    <w:rsid w:val="00462638"/>
  </w:style>
  <w:style w:type="paragraph" w:styleId="Footer">
    <w:name w:val="footer"/>
    <w:basedOn w:val="Normal"/>
    <w:link w:val="FooterChar"/>
    <w:uiPriority w:val="99"/>
    <w:unhideWhenUsed/>
    <w:rsid w:val="00462638"/>
    <w:pPr>
      <w:tabs>
        <w:tab w:val="center" w:pos="4153"/>
        <w:tab w:val="right" w:pos="8306"/>
      </w:tabs>
      <w:spacing w:after="0" w:line="240" w:lineRule="auto"/>
    </w:pPr>
  </w:style>
  <w:style w:type="character" w:customStyle="1" w:styleId="FooterChar">
    <w:name w:val="Footer Char"/>
    <w:basedOn w:val="DefaultParagraphFont"/>
    <w:link w:val="Footer"/>
    <w:uiPriority w:val="99"/>
    <w:rsid w:val="00462638"/>
  </w:style>
  <w:style w:type="character" w:styleId="Hyperlink">
    <w:name w:val="Hyperlink"/>
    <w:basedOn w:val="DefaultParagraphFont"/>
    <w:unhideWhenUsed/>
    <w:rsid w:val="00827BE4"/>
    <w:rPr>
      <w:color w:val="0000FF"/>
      <w:u w:val="single"/>
    </w:rPr>
  </w:style>
  <w:style w:type="paragraph" w:customStyle="1" w:styleId="naisf">
    <w:name w:val="naisf"/>
    <w:basedOn w:val="Normal"/>
    <w:rsid w:val="00827BE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link w:val="NormalWebChar"/>
    <w:rsid w:val="00C270D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WebChar">
    <w:name w:val="Normal (Web) Char"/>
    <w:link w:val="NormalWeb"/>
    <w:locked/>
    <w:rsid w:val="00C270DD"/>
    <w:rPr>
      <w:rFonts w:ascii="Times New Roman" w:eastAsia="Times New Roman" w:hAnsi="Times New Roman" w:cs="Times New Roman"/>
      <w:sz w:val="24"/>
      <w:szCs w:val="24"/>
      <w:lang w:eastAsia="lv-LV"/>
    </w:rPr>
  </w:style>
  <w:style w:type="table" w:styleId="TableGrid">
    <w:name w:val="Table Grid"/>
    <w:basedOn w:val="TableNormal"/>
    <w:uiPriority w:val="39"/>
    <w:rsid w:val="004201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0E0B"/>
    <w:pPr>
      <w:ind w:left="720"/>
      <w:contextualSpacing/>
    </w:pPr>
  </w:style>
  <w:style w:type="paragraph" w:styleId="BalloonText">
    <w:name w:val="Balloon Text"/>
    <w:basedOn w:val="Normal"/>
    <w:link w:val="BalloonTextChar"/>
    <w:uiPriority w:val="99"/>
    <w:semiHidden/>
    <w:unhideWhenUsed/>
    <w:rsid w:val="001933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348"/>
    <w:rPr>
      <w:rFonts w:ascii="Segoe UI" w:hAnsi="Segoe UI" w:cs="Segoe UI"/>
      <w:sz w:val="18"/>
      <w:szCs w:val="18"/>
    </w:rPr>
  </w:style>
  <w:style w:type="character" w:styleId="Emphasis">
    <w:name w:val="Emphasis"/>
    <w:basedOn w:val="DefaultParagraphFont"/>
    <w:uiPriority w:val="20"/>
    <w:qFormat/>
    <w:rsid w:val="00F466DE"/>
    <w:rPr>
      <w:i/>
      <w:iCs/>
    </w:rPr>
  </w:style>
  <w:style w:type="character" w:styleId="CommentReference">
    <w:name w:val="annotation reference"/>
    <w:basedOn w:val="DefaultParagraphFont"/>
    <w:uiPriority w:val="99"/>
    <w:semiHidden/>
    <w:unhideWhenUsed/>
    <w:rsid w:val="008C7012"/>
    <w:rPr>
      <w:sz w:val="16"/>
      <w:szCs w:val="16"/>
    </w:rPr>
  </w:style>
  <w:style w:type="paragraph" w:styleId="CommentText">
    <w:name w:val="annotation text"/>
    <w:basedOn w:val="Normal"/>
    <w:link w:val="CommentTextChar"/>
    <w:uiPriority w:val="99"/>
    <w:semiHidden/>
    <w:unhideWhenUsed/>
    <w:rsid w:val="008C7012"/>
    <w:pPr>
      <w:spacing w:line="240" w:lineRule="auto"/>
    </w:pPr>
    <w:rPr>
      <w:sz w:val="20"/>
      <w:szCs w:val="20"/>
    </w:rPr>
  </w:style>
  <w:style w:type="character" w:customStyle="1" w:styleId="CommentTextChar">
    <w:name w:val="Comment Text Char"/>
    <w:basedOn w:val="DefaultParagraphFont"/>
    <w:link w:val="CommentText"/>
    <w:uiPriority w:val="99"/>
    <w:semiHidden/>
    <w:rsid w:val="008C7012"/>
    <w:rPr>
      <w:sz w:val="20"/>
      <w:szCs w:val="20"/>
    </w:rPr>
  </w:style>
  <w:style w:type="paragraph" w:styleId="CommentSubject">
    <w:name w:val="annotation subject"/>
    <w:basedOn w:val="CommentText"/>
    <w:next w:val="CommentText"/>
    <w:link w:val="CommentSubjectChar"/>
    <w:uiPriority w:val="99"/>
    <w:semiHidden/>
    <w:unhideWhenUsed/>
    <w:rsid w:val="008C7012"/>
    <w:rPr>
      <w:b/>
      <w:bCs/>
    </w:rPr>
  </w:style>
  <w:style w:type="character" w:customStyle="1" w:styleId="CommentSubjectChar">
    <w:name w:val="Comment Subject Char"/>
    <w:basedOn w:val="CommentTextChar"/>
    <w:link w:val="CommentSubject"/>
    <w:uiPriority w:val="99"/>
    <w:semiHidden/>
    <w:rsid w:val="008C701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2444">
      <w:bodyDiv w:val="1"/>
      <w:marLeft w:val="0"/>
      <w:marRight w:val="0"/>
      <w:marTop w:val="0"/>
      <w:marBottom w:val="0"/>
      <w:divBdr>
        <w:top w:val="none" w:sz="0" w:space="0" w:color="auto"/>
        <w:left w:val="none" w:sz="0" w:space="0" w:color="auto"/>
        <w:bottom w:val="none" w:sz="0" w:space="0" w:color="auto"/>
        <w:right w:val="none" w:sz="0" w:space="0" w:color="auto"/>
      </w:divBdr>
    </w:div>
    <w:div w:id="57440786">
      <w:bodyDiv w:val="1"/>
      <w:marLeft w:val="0"/>
      <w:marRight w:val="0"/>
      <w:marTop w:val="0"/>
      <w:marBottom w:val="0"/>
      <w:divBdr>
        <w:top w:val="none" w:sz="0" w:space="0" w:color="auto"/>
        <w:left w:val="none" w:sz="0" w:space="0" w:color="auto"/>
        <w:bottom w:val="none" w:sz="0" w:space="0" w:color="auto"/>
        <w:right w:val="none" w:sz="0" w:space="0" w:color="auto"/>
      </w:divBdr>
    </w:div>
    <w:div w:id="159540370">
      <w:bodyDiv w:val="1"/>
      <w:marLeft w:val="0"/>
      <w:marRight w:val="0"/>
      <w:marTop w:val="0"/>
      <w:marBottom w:val="0"/>
      <w:divBdr>
        <w:top w:val="none" w:sz="0" w:space="0" w:color="auto"/>
        <w:left w:val="none" w:sz="0" w:space="0" w:color="auto"/>
        <w:bottom w:val="none" w:sz="0" w:space="0" w:color="auto"/>
        <w:right w:val="none" w:sz="0" w:space="0" w:color="auto"/>
      </w:divBdr>
    </w:div>
    <w:div w:id="211116278">
      <w:bodyDiv w:val="1"/>
      <w:marLeft w:val="0"/>
      <w:marRight w:val="0"/>
      <w:marTop w:val="0"/>
      <w:marBottom w:val="0"/>
      <w:divBdr>
        <w:top w:val="none" w:sz="0" w:space="0" w:color="auto"/>
        <w:left w:val="none" w:sz="0" w:space="0" w:color="auto"/>
        <w:bottom w:val="none" w:sz="0" w:space="0" w:color="auto"/>
        <w:right w:val="none" w:sz="0" w:space="0" w:color="auto"/>
      </w:divBdr>
    </w:div>
    <w:div w:id="257301357">
      <w:bodyDiv w:val="1"/>
      <w:marLeft w:val="0"/>
      <w:marRight w:val="0"/>
      <w:marTop w:val="0"/>
      <w:marBottom w:val="0"/>
      <w:divBdr>
        <w:top w:val="none" w:sz="0" w:space="0" w:color="auto"/>
        <w:left w:val="none" w:sz="0" w:space="0" w:color="auto"/>
        <w:bottom w:val="none" w:sz="0" w:space="0" w:color="auto"/>
        <w:right w:val="none" w:sz="0" w:space="0" w:color="auto"/>
      </w:divBdr>
    </w:div>
    <w:div w:id="272905216">
      <w:bodyDiv w:val="1"/>
      <w:marLeft w:val="0"/>
      <w:marRight w:val="0"/>
      <w:marTop w:val="0"/>
      <w:marBottom w:val="0"/>
      <w:divBdr>
        <w:top w:val="none" w:sz="0" w:space="0" w:color="auto"/>
        <w:left w:val="none" w:sz="0" w:space="0" w:color="auto"/>
        <w:bottom w:val="none" w:sz="0" w:space="0" w:color="auto"/>
        <w:right w:val="none" w:sz="0" w:space="0" w:color="auto"/>
      </w:divBdr>
    </w:div>
    <w:div w:id="302543108">
      <w:bodyDiv w:val="1"/>
      <w:marLeft w:val="0"/>
      <w:marRight w:val="0"/>
      <w:marTop w:val="0"/>
      <w:marBottom w:val="0"/>
      <w:divBdr>
        <w:top w:val="none" w:sz="0" w:space="0" w:color="auto"/>
        <w:left w:val="none" w:sz="0" w:space="0" w:color="auto"/>
        <w:bottom w:val="none" w:sz="0" w:space="0" w:color="auto"/>
        <w:right w:val="none" w:sz="0" w:space="0" w:color="auto"/>
      </w:divBdr>
    </w:div>
    <w:div w:id="354844501">
      <w:bodyDiv w:val="1"/>
      <w:marLeft w:val="0"/>
      <w:marRight w:val="0"/>
      <w:marTop w:val="0"/>
      <w:marBottom w:val="0"/>
      <w:divBdr>
        <w:top w:val="none" w:sz="0" w:space="0" w:color="auto"/>
        <w:left w:val="none" w:sz="0" w:space="0" w:color="auto"/>
        <w:bottom w:val="none" w:sz="0" w:space="0" w:color="auto"/>
        <w:right w:val="none" w:sz="0" w:space="0" w:color="auto"/>
      </w:divBdr>
    </w:div>
    <w:div w:id="420957911">
      <w:bodyDiv w:val="1"/>
      <w:marLeft w:val="0"/>
      <w:marRight w:val="0"/>
      <w:marTop w:val="0"/>
      <w:marBottom w:val="0"/>
      <w:divBdr>
        <w:top w:val="none" w:sz="0" w:space="0" w:color="auto"/>
        <w:left w:val="none" w:sz="0" w:space="0" w:color="auto"/>
        <w:bottom w:val="none" w:sz="0" w:space="0" w:color="auto"/>
        <w:right w:val="none" w:sz="0" w:space="0" w:color="auto"/>
      </w:divBdr>
    </w:div>
    <w:div w:id="485979674">
      <w:bodyDiv w:val="1"/>
      <w:marLeft w:val="0"/>
      <w:marRight w:val="0"/>
      <w:marTop w:val="0"/>
      <w:marBottom w:val="0"/>
      <w:divBdr>
        <w:top w:val="none" w:sz="0" w:space="0" w:color="auto"/>
        <w:left w:val="none" w:sz="0" w:space="0" w:color="auto"/>
        <w:bottom w:val="none" w:sz="0" w:space="0" w:color="auto"/>
        <w:right w:val="none" w:sz="0" w:space="0" w:color="auto"/>
      </w:divBdr>
    </w:div>
    <w:div w:id="539055411">
      <w:bodyDiv w:val="1"/>
      <w:marLeft w:val="0"/>
      <w:marRight w:val="0"/>
      <w:marTop w:val="0"/>
      <w:marBottom w:val="0"/>
      <w:divBdr>
        <w:top w:val="none" w:sz="0" w:space="0" w:color="auto"/>
        <w:left w:val="none" w:sz="0" w:space="0" w:color="auto"/>
        <w:bottom w:val="none" w:sz="0" w:space="0" w:color="auto"/>
        <w:right w:val="none" w:sz="0" w:space="0" w:color="auto"/>
      </w:divBdr>
    </w:div>
    <w:div w:id="557936381">
      <w:bodyDiv w:val="1"/>
      <w:marLeft w:val="0"/>
      <w:marRight w:val="0"/>
      <w:marTop w:val="0"/>
      <w:marBottom w:val="0"/>
      <w:divBdr>
        <w:top w:val="none" w:sz="0" w:space="0" w:color="auto"/>
        <w:left w:val="none" w:sz="0" w:space="0" w:color="auto"/>
        <w:bottom w:val="none" w:sz="0" w:space="0" w:color="auto"/>
        <w:right w:val="none" w:sz="0" w:space="0" w:color="auto"/>
      </w:divBdr>
    </w:div>
    <w:div w:id="567225634">
      <w:bodyDiv w:val="1"/>
      <w:marLeft w:val="0"/>
      <w:marRight w:val="0"/>
      <w:marTop w:val="0"/>
      <w:marBottom w:val="0"/>
      <w:divBdr>
        <w:top w:val="none" w:sz="0" w:space="0" w:color="auto"/>
        <w:left w:val="none" w:sz="0" w:space="0" w:color="auto"/>
        <w:bottom w:val="none" w:sz="0" w:space="0" w:color="auto"/>
        <w:right w:val="none" w:sz="0" w:space="0" w:color="auto"/>
      </w:divBdr>
    </w:div>
    <w:div w:id="606429257">
      <w:bodyDiv w:val="1"/>
      <w:marLeft w:val="0"/>
      <w:marRight w:val="0"/>
      <w:marTop w:val="0"/>
      <w:marBottom w:val="0"/>
      <w:divBdr>
        <w:top w:val="none" w:sz="0" w:space="0" w:color="auto"/>
        <w:left w:val="none" w:sz="0" w:space="0" w:color="auto"/>
        <w:bottom w:val="none" w:sz="0" w:space="0" w:color="auto"/>
        <w:right w:val="none" w:sz="0" w:space="0" w:color="auto"/>
      </w:divBdr>
    </w:div>
    <w:div w:id="622729895">
      <w:bodyDiv w:val="1"/>
      <w:marLeft w:val="0"/>
      <w:marRight w:val="0"/>
      <w:marTop w:val="0"/>
      <w:marBottom w:val="0"/>
      <w:divBdr>
        <w:top w:val="none" w:sz="0" w:space="0" w:color="auto"/>
        <w:left w:val="none" w:sz="0" w:space="0" w:color="auto"/>
        <w:bottom w:val="none" w:sz="0" w:space="0" w:color="auto"/>
        <w:right w:val="none" w:sz="0" w:space="0" w:color="auto"/>
      </w:divBdr>
    </w:div>
    <w:div w:id="639073826">
      <w:bodyDiv w:val="1"/>
      <w:marLeft w:val="0"/>
      <w:marRight w:val="0"/>
      <w:marTop w:val="0"/>
      <w:marBottom w:val="0"/>
      <w:divBdr>
        <w:top w:val="none" w:sz="0" w:space="0" w:color="auto"/>
        <w:left w:val="none" w:sz="0" w:space="0" w:color="auto"/>
        <w:bottom w:val="none" w:sz="0" w:space="0" w:color="auto"/>
        <w:right w:val="none" w:sz="0" w:space="0" w:color="auto"/>
      </w:divBdr>
    </w:div>
    <w:div w:id="645474971">
      <w:bodyDiv w:val="1"/>
      <w:marLeft w:val="0"/>
      <w:marRight w:val="0"/>
      <w:marTop w:val="0"/>
      <w:marBottom w:val="0"/>
      <w:divBdr>
        <w:top w:val="none" w:sz="0" w:space="0" w:color="auto"/>
        <w:left w:val="none" w:sz="0" w:space="0" w:color="auto"/>
        <w:bottom w:val="none" w:sz="0" w:space="0" w:color="auto"/>
        <w:right w:val="none" w:sz="0" w:space="0" w:color="auto"/>
      </w:divBdr>
    </w:div>
    <w:div w:id="668096629">
      <w:bodyDiv w:val="1"/>
      <w:marLeft w:val="0"/>
      <w:marRight w:val="0"/>
      <w:marTop w:val="0"/>
      <w:marBottom w:val="0"/>
      <w:divBdr>
        <w:top w:val="none" w:sz="0" w:space="0" w:color="auto"/>
        <w:left w:val="none" w:sz="0" w:space="0" w:color="auto"/>
        <w:bottom w:val="none" w:sz="0" w:space="0" w:color="auto"/>
        <w:right w:val="none" w:sz="0" w:space="0" w:color="auto"/>
      </w:divBdr>
    </w:div>
    <w:div w:id="717626058">
      <w:bodyDiv w:val="1"/>
      <w:marLeft w:val="0"/>
      <w:marRight w:val="0"/>
      <w:marTop w:val="0"/>
      <w:marBottom w:val="0"/>
      <w:divBdr>
        <w:top w:val="none" w:sz="0" w:space="0" w:color="auto"/>
        <w:left w:val="none" w:sz="0" w:space="0" w:color="auto"/>
        <w:bottom w:val="none" w:sz="0" w:space="0" w:color="auto"/>
        <w:right w:val="none" w:sz="0" w:space="0" w:color="auto"/>
      </w:divBdr>
    </w:div>
    <w:div w:id="735131490">
      <w:bodyDiv w:val="1"/>
      <w:marLeft w:val="0"/>
      <w:marRight w:val="0"/>
      <w:marTop w:val="0"/>
      <w:marBottom w:val="0"/>
      <w:divBdr>
        <w:top w:val="none" w:sz="0" w:space="0" w:color="auto"/>
        <w:left w:val="none" w:sz="0" w:space="0" w:color="auto"/>
        <w:bottom w:val="none" w:sz="0" w:space="0" w:color="auto"/>
        <w:right w:val="none" w:sz="0" w:space="0" w:color="auto"/>
      </w:divBdr>
    </w:div>
    <w:div w:id="735931861">
      <w:bodyDiv w:val="1"/>
      <w:marLeft w:val="0"/>
      <w:marRight w:val="0"/>
      <w:marTop w:val="0"/>
      <w:marBottom w:val="0"/>
      <w:divBdr>
        <w:top w:val="none" w:sz="0" w:space="0" w:color="auto"/>
        <w:left w:val="none" w:sz="0" w:space="0" w:color="auto"/>
        <w:bottom w:val="none" w:sz="0" w:space="0" w:color="auto"/>
        <w:right w:val="none" w:sz="0" w:space="0" w:color="auto"/>
      </w:divBdr>
    </w:div>
    <w:div w:id="759451903">
      <w:bodyDiv w:val="1"/>
      <w:marLeft w:val="0"/>
      <w:marRight w:val="0"/>
      <w:marTop w:val="0"/>
      <w:marBottom w:val="0"/>
      <w:divBdr>
        <w:top w:val="none" w:sz="0" w:space="0" w:color="auto"/>
        <w:left w:val="none" w:sz="0" w:space="0" w:color="auto"/>
        <w:bottom w:val="none" w:sz="0" w:space="0" w:color="auto"/>
        <w:right w:val="none" w:sz="0" w:space="0" w:color="auto"/>
      </w:divBdr>
    </w:div>
    <w:div w:id="912550026">
      <w:bodyDiv w:val="1"/>
      <w:marLeft w:val="0"/>
      <w:marRight w:val="0"/>
      <w:marTop w:val="0"/>
      <w:marBottom w:val="0"/>
      <w:divBdr>
        <w:top w:val="none" w:sz="0" w:space="0" w:color="auto"/>
        <w:left w:val="none" w:sz="0" w:space="0" w:color="auto"/>
        <w:bottom w:val="none" w:sz="0" w:space="0" w:color="auto"/>
        <w:right w:val="none" w:sz="0" w:space="0" w:color="auto"/>
      </w:divBdr>
    </w:div>
    <w:div w:id="1147623605">
      <w:bodyDiv w:val="1"/>
      <w:marLeft w:val="0"/>
      <w:marRight w:val="0"/>
      <w:marTop w:val="0"/>
      <w:marBottom w:val="0"/>
      <w:divBdr>
        <w:top w:val="none" w:sz="0" w:space="0" w:color="auto"/>
        <w:left w:val="none" w:sz="0" w:space="0" w:color="auto"/>
        <w:bottom w:val="none" w:sz="0" w:space="0" w:color="auto"/>
        <w:right w:val="none" w:sz="0" w:space="0" w:color="auto"/>
      </w:divBdr>
    </w:div>
    <w:div w:id="1191722146">
      <w:bodyDiv w:val="1"/>
      <w:marLeft w:val="0"/>
      <w:marRight w:val="0"/>
      <w:marTop w:val="0"/>
      <w:marBottom w:val="0"/>
      <w:divBdr>
        <w:top w:val="none" w:sz="0" w:space="0" w:color="auto"/>
        <w:left w:val="none" w:sz="0" w:space="0" w:color="auto"/>
        <w:bottom w:val="none" w:sz="0" w:space="0" w:color="auto"/>
        <w:right w:val="none" w:sz="0" w:space="0" w:color="auto"/>
      </w:divBdr>
    </w:div>
    <w:div w:id="1329626954">
      <w:bodyDiv w:val="1"/>
      <w:marLeft w:val="0"/>
      <w:marRight w:val="0"/>
      <w:marTop w:val="0"/>
      <w:marBottom w:val="0"/>
      <w:divBdr>
        <w:top w:val="none" w:sz="0" w:space="0" w:color="auto"/>
        <w:left w:val="none" w:sz="0" w:space="0" w:color="auto"/>
        <w:bottom w:val="none" w:sz="0" w:space="0" w:color="auto"/>
        <w:right w:val="none" w:sz="0" w:space="0" w:color="auto"/>
      </w:divBdr>
    </w:div>
    <w:div w:id="1373070032">
      <w:bodyDiv w:val="1"/>
      <w:marLeft w:val="0"/>
      <w:marRight w:val="0"/>
      <w:marTop w:val="0"/>
      <w:marBottom w:val="0"/>
      <w:divBdr>
        <w:top w:val="none" w:sz="0" w:space="0" w:color="auto"/>
        <w:left w:val="none" w:sz="0" w:space="0" w:color="auto"/>
        <w:bottom w:val="none" w:sz="0" w:space="0" w:color="auto"/>
        <w:right w:val="none" w:sz="0" w:space="0" w:color="auto"/>
      </w:divBdr>
    </w:div>
    <w:div w:id="1409578864">
      <w:bodyDiv w:val="1"/>
      <w:marLeft w:val="0"/>
      <w:marRight w:val="0"/>
      <w:marTop w:val="0"/>
      <w:marBottom w:val="0"/>
      <w:divBdr>
        <w:top w:val="none" w:sz="0" w:space="0" w:color="auto"/>
        <w:left w:val="none" w:sz="0" w:space="0" w:color="auto"/>
        <w:bottom w:val="none" w:sz="0" w:space="0" w:color="auto"/>
        <w:right w:val="none" w:sz="0" w:space="0" w:color="auto"/>
      </w:divBdr>
    </w:div>
    <w:div w:id="1453983358">
      <w:bodyDiv w:val="1"/>
      <w:marLeft w:val="0"/>
      <w:marRight w:val="0"/>
      <w:marTop w:val="0"/>
      <w:marBottom w:val="0"/>
      <w:divBdr>
        <w:top w:val="none" w:sz="0" w:space="0" w:color="auto"/>
        <w:left w:val="none" w:sz="0" w:space="0" w:color="auto"/>
        <w:bottom w:val="none" w:sz="0" w:space="0" w:color="auto"/>
        <w:right w:val="none" w:sz="0" w:space="0" w:color="auto"/>
      </w:divBdr>
    </w:div>
    <w:div w:id="1489591400">
      <w:bodyDiv w:val="1"/>
      <w:marLeft w:val="0"/>
      <w:marRight w:val="0"/>
      <w:marTop w:val="0"/>
      <w:marBottom w:val="0"/>
      <w:divBdr>
        <w:top w:val="none" w:sz="0" w:space="0" w:color="auto"/>
        <w:left w:val="none" w:sz="0" w:space="0" w:color="auto"/>
        <w:bottom w:val="none" w:sz="0" w:space="0" w:color="auto"/>
        <w:right w:val="none" w:sz="0" w:space="0" w:color="auto"/>
      </w:divBdr>
    </w:div>
    <w:div w:id="1492258995">
      <w:bodyDiv w:val="1"/>
      <w:marLeft w:val="0"/>
      <w:marRight w:val="0"/>
      <w:marTop w:val="0"/>
      <w:marBottom w:val="0"/>
      <w:divBdr>
        <w:top w:val="none" w:sz="0" w:space="0" w:color="auto"/>
        <w:left w:val="none" w:sz="0" w:space="0" w:color="auto"/>
        <w:bottom w:val="none" w:sz="0" w:space="0" w:color="auto"/>
        <w:right w:val="none" w:sz="0" w:space="0" w:color="auto"/>
      </w:divBdr>
    </w:div>
    <w:div w:id="1538739949">
      <w:bodyDiv w:val="1"/>
      <w:marLeft w:val="0"/>
      <w:marRight w:val="0"/>
      <w:marTop w:val="0"/>
      <w:marBottom w:val="0"/>
      <w:divBdr>
        <w:top w:val="none" w:sz="0" w:space="0" w:color="auto"/>
        <w:left w:val="none" w:sz="0" w:space="0" w:color="auto"/>
        <w:bottom w:val="none" w:sz="0" w:space="0" w:color="auto"/>
        <w:right w:val="none" w:sz="0" w:space="0" w:color="auto"/>
      </w:divBdr>
    </w:div>
    <w:div w:id="1570071202">
      <w:bodyDiv w:val="1"/>
      <w:marLeft w:val="0"/>
      <w:marRight w:val="0"/>
      <w:marTop w:val="0"/>
      <w:marBottom w:val="0"/>
      <w:divBdr>
        <w:top w:val="none" w:sz="0" w:space="0" w:color="auto"/>
        <w:left w:val="none" w:sz="0" w:space="0" w:color="auto"/>
        <w:bottom w:val="none" w:sz="0" w:space="0" w:color="auto"/>
        <w:right w:val="none" w:sz="0" w:space="0" w:color="auto"/>
      </w:divBdr>
    </w:div>
    <w:div w:id="1585606238">
      <w:bodyDiv w:val="1"/>
      <w:marLeft w:val="0"/>
      <w:marRight w:val="0"/>
      <w:marTop w:val="0"/>
      <w:marBottom w:val="0"/>
      <w:divBdr>
        <w:top w:val="none" w:sz="0" w:space="0" w:color="auto"/>
        <w:left w:val="none" w:sz="0" w:space="0" w:color="auto"/>
        <w:bottom w:val="none" w:sz="0" w:space="0" w:color="auto"/>
        <w:right w:val="none" w:sz="0" w:space="0" w:color="auto"/>
      </w:divBdr>
    </w:div>
    <w:div w:id="1602957050">
      <w:bodyDiv w:val="1"/>
      <w:marLeft w:val="0"/>
      <w:marRight w:val="0"/>
      <w:marTop w:val="0"/>
      <w:marBottom w:val="0"/>
      <w:divBdr>
        <w:top w:val="none" w:sz="0" w:space="0" w:color="auto"/>
        <w:left w:val="none" w:sz="0" w:space="0" w:color="auto"/>
        <w:bottom w:val="none" w:sz="0" w:space="0" w:color="auto"/>
        <w:right w:val="none" w:sz="0" w:space="0" w:color="auto"/>
      </w:divBdr>
    </w:div>
    <w:div w:id="1745253184">
      <w:bodyDiv w:val="1"/>
      <w:marLeft w:val="0"/>
      <w:marRight w:val="0"/>
      <w:marTop w:val="0"/>
      <w:marBottom w:val="0"/>
      <w:divBdr>
        <w:top w:val="none" w:sz="0" w:space="0" w:color="auto"/>
        <w:left w:val="none" w:sz="0" w:space="0" w:color="auto"/>
        <w:bottom w:val="none" w:sz="0" w:space="0" w:color="auto"/>
        <w:right w:val="none" w:sz="0" w:space="0" w:color="auto"/>
      </w:divBdr>
    </w:div>
    <w:div w:id="1764758783">
      <w:bodyDiv w:val="1"/>
      <w:marLeft w:val="0"/>
      <w:marRight w:val="0"/>
      <w:marTop w:val="0"/>
      <w:marBottom w:val="0"/>
      <w:divBdr>
        <w:top w:val="none" w:sz="0" w:space="0" w:color="auto"/>
        <w:left w:val="none" w:sz="0" w:space="0" w:color="auto"/>
        <w:bottom w:val="none" w:sz="0" w:space="0" w:color="auto"/>
        <w:right w:val="none" w:sz="0" w:space="0" w:color="auto"/>
      </w:divBdr>
    </w:div>
    <w:div w:id="1817337171">
      <w:bodyDiv w:val="1"/>
      <w:marLeft w:val="0"/>
      <w:marRight w:val="0"/>
      <w:marTop w:val="0"/>
      <w:marBottom w:val="0"/>
      <w:divBdr>
        <w:top w:val="none" w:sz="0" w:space="0" w:color="auto"/>
        <w:left w:val="none" w:sz="0" w:space="0" w:color="auto"/>
        <w:bottom w:val="none" w:sz="0" w:space="0" w:color="auto"/>
        <w:right w:val="none" w:sz="0" w:space="0" w:color="auto"/>
      </w:divBdr>
    </w:div>
    <w:div w:id="1830321655">
      <w:bodyDiv w:val="1"/>
      <w:marLeft w:val="0"/>
      <w:marRight w:val="0"/>
      <w:marTop w:val="0"/>
      <w:marBottom w:val="0"/>
      <w:divBdr>
        <w:top w:val="none" w:sz="0" w:space="0" w:color="auto"/>
        <w:left w:val="none" w:sz="0" w:space="0" w:color="auto"/>
        <w:bottom w:val="none" w:sz="0" w:space="0" w:color="auto"/>
        <w:right w:val="none" w:sz="0" w:space="0" w:color="auto"/>
      </w:divBdr>
    </w:div>
    <w:div w:id="1871799505">
      <w:bodyDiv w:val="1"/>
      <w:marLeft w:val="0"/>
      <w:marRight w:val="0"/>
      <w:marTop w:val="0"/>
      <w:marBottom w:val="0"/>
      <w:divBdr>
        <w:top w:val="none" w:sz="0" w:space="0" w:color="auto"/>
        <w:left w:val="none" w:sz="0" w:space="0" w:color="auto"/>
        <w:bottom w:val="none" w:sz="0" w:space="0" w:color="auto"/>
        <w:right w:val="none" w:sz="0" w:space="0" w:color="auto"/>
      </w:divBdr>
    </w:div>
    <w:div w:id="1971469862">
      <w:bodyDiv w:val="1"/>
      <w:marLeft w:val="0"/>
      <w:marRight w:val="0"/>
      <w:marTop w:val="0"/>
      <w:marBottom w:val="0"/>
      <w:divBdr>
        <w:top w:val="none" w:sz="0" w:space="0" w:color="auto"/>
        <w:left w:val="none" w:sz="0" w:space="0" w:color="auto"/>
        <w:bottom w:val="none" w:sz="0" w:space="0" w:color="auto"/>
        <w:right w:val="none" w:sz="0" w:space="0" w:color="auto"/>
      </w:divBdr>
    </w:div>
    <w:div w:id="2088114720">
      <w:bodyDiv w:val="1"/>
      <w:marLeft w:val="0"/>
      <w:marRight w:val="0"/>
      <w:marTop w:val="0"/>
      <w:marBottom w:val="0"/>
      <w:divBdr>
        <w:top w:val="none" w:sz="0" w:space="0" w:color="auto"/>
        <w:left w:val="none" w:sz="0" w:space="0" w:color="auto"/>
        <w:bottom w:val="none" w:sz="0" w:space="0" w:color="auto"/>
        <w:right w:val="none" w:sz="0" w:space="0" w:color="auto"/>
      </w:divBdr>
      <w:divsChild>
        <w:div w:id="201134261">
          <w:marLeft w:val="0"/>
          <w:marRight w:val="0"/>
          <w:marTop w:val="480"/>
          <w:marBottom w:val="240"/>
          <w:divBdr>
            <w:top w:val="none" w:sz="0" w:space="0" w:color="auto"/>
            <w:left w:val="none" w:sz="0" w:space="0" w:color="auto"/>
            <w:bottom w:val="none" w:sz="0" w:space="0" w:color="auto"/>
            <w:right w:val="none" w:sz="0" w:space="0" w:color="auto"/>
          </w:divBdr>
        </w:div>
        <w:div w:id="2024361629">
          <w:marLeft w:val="0"/>
          <w:marRight w:val="0"/>
          <w:marTop w:val="0"/>
          <w:marBottom w:val="567"/>
          <w:divBdr>
            <w:top w:val="none" w:sz="0" w:space="0" w:color="auto"/>
            <w:left w:val="none" w:sz="0" w:space="0" w:color="auto"/>
            <w:bottom w:val="none" w:sz="0" w:space="0" w:color="auto"/>
            <w:right w:val="none" w:sz="0" w:space="0" w:color="auto"/>
          </w:divBdr>
        </w:div>
      </w:divsChild>
    </w:div>
    <w:div w:id="2121993000">
      <w:bodyDiv w:val="1"/>
      <w:marLeft w:val="0"/>
      <w:marRight w:val="0"/>
      <w:marTop w:val="0"/>
      <w:marBottom w:val="0"/>
      <w:divBdr>
        <w:top w:val="none" w:sz="0" w:space="0" w:color="auto"/>
        <w:left w:val="none" w:sz="0" w:space="0" w:color="auto"/>
        <w:bottom w:val="none" w:sz="0" w:space="0" w:color="auto"/>
        <w:right w:val="none" w:sz="0" w:space="0" w:color="auto"/>
      </w:divBdr>
    </w:div>
    <w:div w:id="212561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7E32C-6BA2-42E3-96B6-798D312F2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4300</Words>
  <Characters>2451</Characters>
  <Application>Microsoft Office Word</Application>
  <DocSecurity>0</DocSecurity>
  <Lines>20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Pielikums Ministru kabineta rīkojuma projekta anotācijai</vt:lpstr>
      <vt:lpstr/>
    </vt:vector>
  </TitlesOfParts>
  <Company>Iekšlietu ministrija</Company>
  <LinksUpToDate>false</LinksUpToDate>
  <CharactersWithSpaces>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Ministru kabineta rīkojuma projekta anotācijai</dc:title>
  <dc:subject>Pielikums</dc:subject>
  <dc:creator>Ieva Potjomkina</dc:creator>
  <cp:keywords/>
  <dc:description>ieva.potjomkina@iem.gov.lv_x000d_
67219606</dc:description>
  <cp:lastModifiedBy>Ilze Veidenberga</cp:lastModifiedBy>
  <cp:revision>11</cp:revision>
  <cp:lastPrinted>2022-10-05T12:24:00Z</cp:lastPrinted>
  <dcterms:created xsi:type="dcterms:W3CDTF">2022-10-05T12:41:00Z</dcterms:created>
  <dcterms:modified xsi:type="dcterms:W3CDTF">2022-10-05T13:01:00Z</dcterms:modified>
</cp:coreProperties>
</file>