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Ministru kabineta sēžu protokollēmumos doto uzdevumu atzīšanu par aktualitāti zaudējušiem"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218. punktam lēmumu atzīt Ministru kabineta sēdē doto uzdevumu par aktualitāti zaudējušu un izbeigt tā kontroli pieņem Ministru kabinets. Tādējādi, lai atzītu par aktualitāti zaudējušiem Ministru kabineta sēžu protokollēmumos dotos uzdevumus, ir sagatavots atbilstošs Ministru kabineta sēdes protokollēmuma projekts.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 par aktualitāti zaudējušiem MK sēžu protokollēmumos doto uzdevumus.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Atzīt 2024. gada 8. oktobra Ministru kabineta  sēdes protokollēmumā (prot. Nr. 41 22 § 5. p.)  "Likumprojekts "Grozījumi Zinātniskās darbības likumā" Izglītības un zinātnes ministrija noteikta par atbildīgo iestādi, kas sagatavo un iesniedz izskatīšanai Ministru kabinetā Zinātniskās darbības likuma 13. panta otrās daļas 3.</w:t>
      </w:r>
      <w:r w:rsidR="00000000" w:rsidRPr="00000000" w:rsidDel="00000000">
        <w:rPr>
          <w:vertAlign w:val="superscript"/>
          <w:rtl w:val="0"/>
        </w:rPr>
        <w:t xml:space="preserve">2</w:t>
      </w:r>
      <w:r w:rsidR="00000000" w:rsidRPr="00000000" w:rsidDel="00000000">
        <w:rPr>
          <w:rtl w:val="0"/>
        </w:rPr>
        <w:t xml:space="preserve"> punktā un 3.</w:t>
      </w:r>
      <w:r w:rsidR="00000000" w:rsidRPr="00000000" w:rsidDel="00000000">
        <w:rPr>
          <w:vertAlign w:val="superscript"/>
          <w:rtl w:val="0"/>
        </w:rPr>
        <w:t xml:space="preserve">4</w:t>
      </w:r>
      <w:r w:rsidR="00000000" w:rsidRPr="00000000" w:rsidDel="00000000">
        <w:rPr>
          <w:rtl w:val="0"/>
        </w:rPr>
        <w:t xml:space="preserve"> punktā noteikto Ministru kabineta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2024.gada 23. janvāra Ministru kabineta sēdes protokollēmumā (prot Nr. 3  37. § 8.p.)  "Informatīvais ziņojums "Par valsts aizsardzības mācības ieviešanas gaitu un īstenotajiem pasākumiem Jaunsardzes interešu izglītības attīstībā""  dots uzdevums Izglītības un zinātnes ministrijai sagatavot un izglītības un zinātnes ministram līdz 2025. gada janvārim iesniegt izskatīšanai Ministru kabinetā informatīvo ziņojumu par pakāpeniskas pārejas uz mācībām latviešu valodā īstenošanas procesu un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2023.gada 21. novembra Ministru kabineta sēdes protokollēmumā (prot Nr. 58  66. § 13.p.)  "Informatīvais ziņojums "Kompleksi risinājumi augstvērtīgai izglītības nodrošināšanai vispārējā pamata un vidējā izglītībā"" dots uzdevums Izglītības un zinātnes ministrijai līdz 2024. gada 31. martam, iesaistot nozares ekspertus un sociālos partnerus, izvērtēt iespēju diferencēt pedagogu darba samaksu atbilstoši amata pienākumiem un darba apjomam, vienlaikus klasificējot amatus un pārskatot pedagogu profesiju un amatu sarakstu, nepieciešamības gadījumā šos principus integrējot jaunajā pedagogu atalgojuma finansēšanas modelī.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2023.gada 21. novembra Ministru kabineta sēdes protokollēmumā (prot Nr. 58  66. § 14.p.)  "Informatīvais ziņojums "Kompleksi risinājumi augstvērtīgai izglītības nodrošināšanai vispārējā pamata un vidējā izglītībā"" dots uzdevums Izglītības un zinātnes ministrijai līdz 2024. gada 30. jūnijam izveidot pirmspensijas vecuma izglītības darbinieku atbalsta programmu, kas nodrošinātu šo nodarbināto pārkvalifikāciju vai sociālo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2022.gada 27. septembra Ministru kabineta sēdes protokollēmumā (prot Nr. 49  38. § 3.p.)  "Noteikumu projekts "Grozījumi Ministru kabineta 2016. gada 26. jūlija noteikumos Nr. 488 "Kārtība, kādā nepilngadīgam patvēruma meklētājam nodrošina izglītības ieguves iespējas"""dots uzdevums Izglītības un zinātnes ministrijai līdz 2023. gada 1. februārim iesniegt izskatīšanai Ministru kabinetā informatīvo ziņojumu par nepilngadīgo Ukrainas civiliedzīvotāju skaita izmaiņām izglītības iestādēs valsts budžeta mērķdotācijas pedagogu darba samaksas pārplānošanai un atlikuma vadībai.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2024. gada 8. oktobra Ministru kabineta  sēdes protokollēmumā (prot. Nr. 41 22 § 5. p.)  "Likumprojekts "Grozījumi Zinātniskās darbības likumā" (turpmāk - Likumprojekts)  dotais uzdevums zaudējis aktualitāti, jo Likumprojekta redakcija, to pieņemot Saeimā, tika mainīta. Proti, Zinātniskās darbības likumā 13. panta otrajā daļā nav 3.</w:t>
      </w:r>
      <w:r w:rsidR="00000000" w:rsidRPr="00000000" w:rsidDel="00000000">
        <w:rPr>
          <w:vertAlign w:val="superscript"/>
          <w:rtl w:val="0"/>
        </w:rPr>
        <w:t xml:space="preserve">4</w:t>
      </w:r>
      <w:r w:rsidR="00000000" w:rsidRPr="00000000" w:rsidDel="00000000">
        <w:rPr>
          <w:rtl w:val="0"/>
        </w:rPr>
        <w:t xml:space="preserve"> punkts. Savukārt, minētā likuma 13. panta otrās daļas 3.</w:t>
      </w:r>
      <w:r w:rsidR="00000000" w:rsidRPr="00000000" w:rsidDel="00000000">
        <w:rPr>
          <w:vertAlign w:val="superscript"/>
          <w:rtl w:val="0"/>
        </w:rPr>
        <w:t xml:space="preserve">2</w:t>
      </w:r>
      <w:r w:rsidR="00000000" w:rsidRPr="00000000" w:rsidDel="00000000">
        <w:rPr>
          <w:rtl w:val="0"/>
        </w:rPr>
        <w:t xml:space="preserve"> punkts neparedz Ministru kabinetam izstrādāt noteikumus par kārtību, kādā tiek komercializētas valsts, pašvaldības, Eiropas Savienības fondu vai citas publiskas ārvalstu finanšu palīdzības finansēta zinātnisko institūciju zinātniska pētījuma rezultātā radītas tiesības uz zinātību, tehnoloģiju, izgudrojumu vai augu šķirni, un kārtību, kādā nosaka šo tiesību nodošanas atlīdzību, kā tas bija noteikts Likumprojekta redakcijā, kas tika apstiprināta Ministru kabinetā.  Šobrīd Zinātniskās darbības likuma 13. panta otrās daļas 3.</w:t>
      </w:r>
      <w:r w:rsidR="00000000" w:rsidRPr="00000000" w:rsidDel="00000000">
        <w:rPr>
          <w:vertAlign w:val="superscript"/>
          <w:rtl w:val="0"/>
        </w:rPr>
        <w:t xml:space="preserve">2</w:t>
      </w:r>
      <w:r w:rsidR="00000000" w:rsidRPr="00000000" w:rsidDel="00000000">
        <w:rPr>
          <w:rtl w:val="0"/>
        </w:rPr>
        <w:t xml:space="preserve"> punkts paredz Ministru kabinetam apstiprināt atbalsta programmas tiesību uz zinātību, tehnoloģiju, izgudrojumu vai augu šķirni saimnieciskajai izmantošanai (komercializācijai).  Atbilstoši minētajam nav izdodami Ministru kabineta noteikumi, bet Ministru kabinets ar rīkojumu apstiprina katru atsevišķu atbalsta programmu, kuru attiecīgā ministrija izstrādā un iesniedz kā Ministru kabineta rīkojuma projektu  izskatīšanai/apstiprināšanai līdzīgi kā tas noteikts Zinātniskās darbības likuma 14. panta 3. punktā attiecībā uz valsts pētījumu programmu apstiprināšanu.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2024.gada 23. janvāra Ministru kabineta sēdes protokollēmumā (prot Nr. 3  37. § 8.p.)  "Informatīvais ziņojums "Par valsts aizsardzības mācības ieviešanas gaitu un īstenotajiem pasākumiem Jaunsardzes interešu izglītības attīstībā"" dotais uzdevums zaudējis aktualitāti. Izglītības kvalitātes valsts dienests (turpmāk - IKVD) nodrošina ieviesto pasākumu monitoringu un sagatavo ikgadēju ziņojumu par pedagogu palīgu, logopēdu un pagarinātās dienas grupu ieguldījumu vienotas skolas pieejas īstenošanā, un iesniegt to Izglītības un zinātnes ministrijā. Izglītības un zinātnes ministrija sadarbībā ar Vides aizsardzības un reģionālās attīstības ministriju, ievērojot Izglītības kvalitātes valsts dienesta ziņojumu, sagatavot informatīvo ziņojumu ar priekšlikumiem identificēto jautājumu risināšanai un iesniedz to izskatīšanai Ministru kabinetā līdz 2026. gada 30. novembrim par 2025./2026. mācību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iesniegti 2023./2024. mācību gadu un 2024./2025. mācību gadu. Ņemot vērā to, ka jau tiek gatavoti ikgadēji IKVD ziņojumi, nav lietderīgi gatavot vēl vienu atsevišķu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2023.gada 21. novembra Ministru kabineta sēdes protokollēmumā (prot Nr. 58  66. § 13.p.)  "Informatīvais ziņojums "Kompleksi risinājumi augstvērtīgai izglītības nodrošināšanai vispārējā pamata un vidējā izglītībā"" dotais uzdevums zaudējis aktualitāti. Pedagogu darba samaksas finansēšanas modelī "Programma skolā" šāda diferencēšana pedagogu amatiem netiek plānota. Ministrija plāno uzsākt darbu pie pedagogu karjeras modeļa izstrādes, kur varētu tikt vērtēts pedagogu profesiju un amatu saraksts.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2023.gada 21. novembra Ministru kabineta sēdes protokollēmumā (prot Nr. 58  66. § 14.p.)  "Informatīvais ziņojums "Kompleksi risinājumi augstvērtīgai izglītības nodrošināšanai vispārējā pamata un vidējā izglītībā"" dotais uzdevums ir zaudējis aktualitāti. 2026. gadā šis uzdevums ir izpildīts, pieņemot Ministru kabinets 2026. gada 26. maija noteikumus nr.301 "Kārtība, kādā 2026. gadā piešķir un administrē valsts sociālo atbalstu pedagogiem".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2022.gada 27. septembra Ministru kabineta sēdes protokollēmumā (prot Nr. 49  38. § 3.p.)  "Noteikumu projekts "Grozījumi Ministru kabineta 2016. gada 26. jūlija noteikumos Nr. 488 "Kārtība, kādā nepilngadīgam patvēruma meklētājam nodrošina izglītības ieguves iespējas""" dots uzdevums zaudējis aktualitāti. Jautājums par nepieciešamo mērķdotācijas apmēru tiek skatīts Ministru kabinetā pēc fakta, veicot finansējuma pārdali no budžeta resora "74. Gadskārtējā valsts budžeta izpildes procesā pārdalāmais finansējums" programmas 17.00.00 "Finansējums Ukrainas civiliedzīvotāju atbalsta likumā noteikto pasākumu īstenošanai", līdz ar to nav nepieciešams atsevišķs informatīvais ziņojums par nepilngadīgo Ukrainas civiliedzīvotāju skaita izmaiņām izglītības iestādēs valsts budžeta mērķdotācijas pārplānošanai un atlikuma vadībai.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atzīt par aktualitāti zaudējušiem MK sēžu protokollēmumos dotos uzdevumus.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līdzdalību īsteno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Tādējādi sabiedrības līdzdalības kārtība ir piemērojama tiesību aktu projektu izstrādē, kas būtiski maina esošo regulējumu vai paredz ieviest jaunas politiskās iniciatīvas. Ņemot vērā, ka tiesību akta projekts neatbilst minētajiem kritērijiem, sabiedrības līdzdalības kārtība projekta izstrādē nav piemērojama.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un tā anotācija būs publiski pieejami Vienotajā tiesību aktu projektu izstrādes un saskaņošanas portālā.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26-TA-1674</w:t>
    </w:r>
    <w:r>
      <w:br/>
    </w:r>
    <w:r w:rsidR="00000000" w:rsidRPr="00000000" w:rsidDel="00000000">
      <w:rPr>
        <w:rtl w:val="0"/>
      </w:rPr>
      <w:t xml:space="preserve">Izdrukāts 04.08.2026. 16.22 - 1.0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26-TA-1674</w:t>
    </w:r>
    <w:r>
      <w:br/>
    </w:r>
    <w:r w:rsidR="00000000" w:rsidRPr="00000000" w:rsidDel="00000000">
      <w:rPr>
        <w:rtl w:val="0"/>
      </w:rPr>
      <w:t xml:space="preserve">Izdrukāts 04.08.2026. 16.22 - 1.0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anotācija_(ex_ante)_26-TA-1674.docx</dc:title>
</cp:coreProperties>
</file>

<file path=docProps/custom.xml><?xml version="1.0" encoding="utf-8"?>
<Properties xmlns="http://schemas.openxmlformats.org/officeDocument/2006/custom-properties" xmlns:vt="http://schemas.openxmlformats.org/officeDocument/2006/docPropsVTypes"/>
</file>