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310 "Noteikumi par Latvijas būvnormatīvu LBN 231-15 "Dzīvojamo un publisko ēku apkure un ventilācija"""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15.07.2022. ir sniegusi Latvijai argumentētu atzinumu saskaņā ar Līguma par Eiropas Savienības darbību 258. pantu, par to, ka nav darīti zināmi pasākumi, ar kuriem valsts tiesību aktos transponēta Eiropas Parlamenta un Padomes 2018. gada 30. maija Direktīva (ES) 2018/844, ar ko groza Direktīvu 2010/31/ES par ēku energoefektivitāti un Direktīvu 2012/27/ES par energoefektivitāti (OV L 156, 19.6.2018., 75.–91. lpp.).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Latvijas būvnormatīvu LBN 231-15 "Dzīvojamo un publisko ēku apkure un ventilācija" ar jēdzienu "apkures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15.07.2022. argumentētajā atzinumā saskaņā ar Līguma par Eiropas Savienības darbību 258. pantu, ir norādījusi, ka nav darīti zināmi pasākumi, ar kuriem valsts tiesību aktos transponēta Eiropas Parlamenta un Padomes 2018. gada 30. maija Direktīva (ES) 2018/844, ar ko groza Direktīvu 2010/31/ES par ēku energoefektivitāti un Direktīvu 2012/27/ES par energoefektivitāti (OV L 156, 19.6.2018., 75.–91. lpp.) (turpmāk - EK atzinums).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atzinuma 7.punktā ir norādīts, ka Eiropas Komisija uzskata, ka vēl nav transponēts Direktīvas 2010/31/ES 2. panta 15.a punkts, kas iekļauts ar Direktīvas (ES) 2018/844 1. panta 1. punkta c) apakšpunktu un definē jēdzienu “apkures sistēmu”. Attiecīgais jēdziens tiek lietots Latvijas būvnormatīvā LBN 231-15 "Dzīvojamo un publisko ēku apkure un ventilācija" (sk. piemēram, šā būvnoramatīva 3.</w:t>
      </w:r>
      <w:r w:rsidR="00000000" w:rsidRPr="00000000" w:rsidDel="00000000">
        <w:rPr>
          <w:vertAlign w:val="superscript"/>
          <w:rtl w:val="0"/>
        </w:rPr>
        <w:t xml:space="preserve">1</w:t>
      </w:r>
      <w:r w:rsidR="00000000" w:rsidRPr="00000000" w:rsidDel="00000000">
        <w:rPr>
          <w:rtl w:val="0"/>
        </w:rPr>
        <w:t xml:space="preserve"> punktu). Šīs būvnormatīvs nosaka prasības, kas jāievēro, projektējot un ierīkojot jaunbūvējamo, atjaunojamo un pārbūvējamo dzīvojamo un publisko ēku apkures, ventilācijas un gaisa kondicionēšanas sistēmas, kā arī prasības cita lietošanas veida telpu apkures, ventilācijas un gaisa kondicionēšanas sistēmu projektēšanai un ierīkošanai dzīvojamās un publiskajās ēkās. Līdz ar to, attiecīgā jēdziena skaidrojums būtu ietverams attiecīgajā būvnormatīvā.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ar noteikumu projektu tiek paredzēts papildināt būvnormatīvu ar 2.1.</w:t>
      </w:r>
      <w:r w:rsidR="00000000" w:rsidRPr="00000000" w:rsidDel="00000000">
        <w:rPr>
          <w:vertAlign w:val="superscript"/>
          <w:rtl w:val="0"/>
        </w:rPr>
        <w:t xml:space="preserve">1</w:t>
      </w:r>
      <w:r w:rsidR="00000000" w:rsidRPr="00000000" w:rsidDel="00000000">
        <w:rPr>
          <w:rtl w:val="0"/>
        </w:rPr>
        <w:t xml:space="preserve"> punktu - ietverot jēdzienu "apkures sistēma". Papildus ar noteikumu projektu tiek attiecīgie notiekumu papildināti ar atbilstošu atsauci uz Eiropas Savienības direktīvām.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32018L0844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2018/844 (2018. gada 30. maijs), ar ko groza Direktīvu 2010/31/ES par ēku energoefektivitāti un Direktīvu 2012/27/ES par energoefektivitāti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2010/31/ES ( 2010. gada 19. maijs ) par ēku energoefektivitāti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2018/844 (2018. gada 30. maijs), ar ko groza Direktīvu 2010/31/ES par ēku energoefektivitāti un Direktīvu 2012/27/ES par energoefektivitāti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2010/31/ES ( 2010. gada 19. maijs ) par ēku energoefektivitāti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15.a.punkts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15.07.2022. ir sniegusi Latvijai argumentētu atzinumu saskaņā ar Līguma par Eiropas Savienības darbību 258. pantu, par to, ka nav darīti zināmi pasākumi, ar kuriem valsts tiesību aktos transponēta Eiropas Parlamenta un Padomes 2018. gada 30. maija Direktīva (ES) 2018/844, ar ko groza Direktīvu 2010/31/ES par ēku energoefektivitāti un Direktīvu 2012/27/ES par energoefektivitāti (OV L 156, 19.6.2018., 75.–91. lpp.). Šī iemesla dēļ sabiedrības līzdalība netiek paredzēta.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22-TA-2302</w:t>
    </w:r>
    <w:r>
      <w:br/>
    </w:r>
    <w:r w:rsidR="00000000" w:rsidRPr="00000000" w:rsidDel="00000000">
      <w:rPr>
        <w:rtl w:val="0"/>
      </w:rPr>
      <w:t xml:space="preserve">Izdrukāts 29.07.2026. 21.45 - 1.0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22-TA-2302</w:t>
    </w:r>
    <w:r>
      <w:br/>
    </w:r>
    <w:r w:rsidR="00000000" w:rsidRPr="00000000" w:rsidDel="00000000">
      <w:rPr>
        <w:rtl w:val="0"/>
      </w:rPr>
      <w:t xml:space="preserve">Izdrukāts 29.07.2026. 21.45 - 1.0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anotācija_(ex_ante)_22-TA-2302.docx</dc:title>
</cp:coreProperties>
</file>

<file path=docProps/custom.xml><?xml version="1.0" encoding="utf-8"?>
<Properties xmlns="http://schemas.openxmlformats.org/officeDocument/2006/custom-properties" xmlns:vt="http://schemas.openxmlformats.org/officeDocument/2006/docPropsVTypes"/>
</file>