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"Lielapguldes Staļļi" Naudītes pagastā, Dobeles novadā, pārņemšanu valsts īpašumā Finanšu ministrijas valdījumā un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 14.panta nosacījumi, 42.panta pirmā daļa un 43.pants.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10.panta pirmās daļas 16.punkts.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novada domes 27.03.2025. lēmums Nr.163/5 “Par nekustamā īpašuma “Lielapguldes Staļļi”, Naudītes pagastā, Dobeles novadā, nodošanu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“Par nekustamā īpašuma “Lielapguldes Staļļi”, Naudītes pagastā, Dobeles novadā, pārņemšanu valsts īpašumā Finanšu ministrijas valdījumā un pārdošanu”” (turpmāk – rīkojuma projekts) minētā nekustamā īpašuma tirgus situāciju, izmantošanas iespējas un to, ka nav zināmas valsts pārvaldes funkcijas, kuru nodrošināšanai būtu lietderīgi to saglabāt valsts īpašumā, ar valsts akciju sabiedrības “Valsts nekustamie īpašumi” (turpmāk – VNĪ) Īpašumu izvērtēšanas komisijas lēmumu nolemts konceptuāli atbalstīt  nekustamā īpašuma “Lielapguldes Staļļi” (nekustamā īpašuma kadastra Nr.4680 004 0040), Naudītes pagastā, Dobeles novadā, pārņemšanu bez atlīdzības valsts īpašumā Finanšu ministrijas valdījumā un ierosināt nekustamā īpašuma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pārņemt valsts īpašumā nekustamo īpašumu “Lielapguldes Staļļi”, Naudītes pagastā, Dobeles novadā, nodot to Finanšu ministrijas valdījumā, jo tas vairs netiek izmantots Ministru kabineta 16.07.2013. rīkojumā Nr.322 “Par Apguldes Profesionālās vidusskolas reorganizāciju” minēto pašvaldības funkciju īstenošanai. Ņemot vērā, ka nekustamais īpašums nav nepieciešams publisku personu funkciju nodrošināšanai, atļaut VNĪ to pārdot izsolē saskaņā ar Atsavināšanas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“Lielapguldes Staļļi” (nekustamā īpašuma kadastra Nr. 4680 004 0040) - zemes vienība (zemes vienības kadastra apzīmējums 4680 004 0035) 2,51 ha platībā un trīs būves (būvju kadastra apzīmējumi 4680 004 0005 001, 4680 004 0005 002 un 4680 004 0005 003) - Naudītes pagastā, Dobeles novadā, (turpmāk – nekustamais īpašums “Lielapguldes Staļļi”)  ierakstīts Zemgales rajona tiesas Naudītes pagasta zemesgrāmatas nodalījumā Nr.100000941874 uz Dobeles novada pašvaldības vārda, lēmuma datums: 12.02.2025.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27.03.2025. pieņemts Dobeles novada domes lēmums Nr.163/5 “Par nekustamā īpašuma “Lielapguldes Staļļi”, Naudītes pagastā, Dobeles novadā, nodošanu valsts īpašumā” (turpmāk – Domes lēmums), ka nekustamais īpašums “Lielapguldes Staļļi” nododams bez atlīdzības valstij un lēmums nosūtāms Latvijas valsts Izglītības un zinātnes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Domes lēmumā norādīts, ka nekustamais īpašums “Lielapguldes Staļļi” vairs netiek izmantots un nav paredzams, ka arī turpmāk tas būs nepieciešams pašvaldības autonomo funkciju īstenošanai, līdz ar to tas bez atlīdzības nododams atpakaļ valstij kā to nosaka Publiskas personas mantas atsavināšanas likuma 42. panta pirmā daļa un Ministru kabineta 16.07.2013. rīkojums Nr.322 “Par Apguldes Profesionālās vidusskolas reorganizāciju” (turpmāk – MK rīkojums Nr.322).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22.04.2025. vēstuli Nr.4-4.1e/25/1003 Izglītības un zinātnes ministrija pārsūtīja Domes lēmumu Finanšu ministrijai, kā kompetentajai iestādei valsts nekustamo īpašumu pārvaldīšanas jomā, un lūdza sniegt atbildi pēc būtības. Vienlaikus Izglītības un zinātnes ministrija minētajā vēstulē norāda, ka nekustamais īpašums “Lielapguldes Staļļi” nav nepieciešams ministrijas vai tās padotībā esošo iestāžu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Domes lēmumā norādīto informāciju nekustamais īpašums “Lielapguldes Staļļi” tika izveidots nekustamā īpašuma “Lielapgulde” (nekustamā īpašuma kadastra Nr. 4680 004 0004), Naudītes pagastā, Dobeles novadā, kas Dobeles novada pašvaldībai tika nodots pašvaldības autonomo funkciju īstenošanai, sadales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"Lielapgulde" (nekustamā īpašuma kadastra Nr. 4680 004 0004) – divas zemes vienības 72,6 ha kopplatībā (zemes vienību kadastra apzīmējumi 4680 004 0004 un 4680 004 0005) un 13 būves (būvju kadastra apzīmējumi 4680 004 0004 001, 4680 004 0004 002, 4680 004 0004 004, 4680 004 0004 005, 4680 004 0004 006, 4680 004 0004 007, 4680 004 0004 008, 4680 004 0004 009, 4680 004 0004 012, 4680 004 0004 023, 4680 004 0005 001, 4680 004 0005 002 un 4680 004 0005 003) – Naudītes pagastā, Dobeles novadā (turpmāk – nekustamais īpašums “Lielapgulde”) Dobeles novada pašvaldībai tika nodots īpašumā bez atlīdzības, pamatojoties uz MK rīkojumu Nr.322,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rīkojuma Nr. 322 6.punktu (ar grozījumiem, kas izdarīti ar Ministru kabineta 12.01.2016. rīkojumu Nr. 13 “Grozījumi Ministru kabineta 2013. gada 6.jūlija rīkojumā Nr. 322 “Par Apguldes Profesionālās vidusskolas reorganizāciju") nekustamais īpašums “Lielapgulde” Dobeles novada pašvaldībai tika nodots šādu pašvaldības autonomo funkciju īstenošanai: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gādāt par iedzīvotāju izglītību (piemēram,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veicināt iedzīvotāju veselīgu dzīvesveidu un sporta nodarbības; sekmēt saimniecisko darbību pašvaldības teritorijā, rūpēties par bezdarba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rīkojuma Nr.322  6.</w:t>
      </w:r>
      <w:r w:rsidR="00000000" w:rsidRPr="00000000" w:rsidDel="00000000">
        <w:rPr>
          <w:vertAlign w:val="superscript"/>
          <w:rtl w:val="0"/>
        </w:rPr>
        <w:t xml:space="preserve">1</w:t>
      </w:r>
      <w:r w:rsidR="00000000" w:rsidRPr="00000000" w:rsidDel="00000000">
        <w:rPr>
          <w:rtl w:val="0"/>
        </w:rPr>
        <w:t xml:space="preserve">punktu Dobeles novada pašvaldībai nekustamais īpašums “Lielapgulde” jānodod bez atlīdzības valstij, ja tas vairs netiek izmantots MK rīkojuma Nr.322  6. punktā minēto pašvaldības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 īpašuma tiesības uz nekustamo īpašumu “Lielapagulde” 12.09.2013. Zemgales rajona tiesas Naudītes pagasta zemesgrāmatas nodalījumā Nr. 100000030612 tika izbeigtas Latvijas valstij Izglītības un zinātnes ministrijas personā un nostiprinātas uz Dobeles novada pašvaldības vārda. Minētajā zemesgrāmatas nodalījumā ierakstītas vairākas atzīmes,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“Atzīme – Dobeles novada pašvaldībai nekustamo īpašumu izmantot, lai īstenotu pašvaldības autonomās funkcijas - gādāt par savas administratīvās teritorijas labiekārtošanu un sanitāro tīrību, gādāt par iedzīvotāju izglītību, veicināt iedzīvotāju veselīgu dzīvesveidu un sporta nodarbības, sekmēt saimniecisko darbību pašvaldību teritorijā, rūpēties par bezdarba samazināšanu. Ja nekustamais īpašums netiek izmantots minēto funkciju īstenošanai, tad pašvaldība nekustamo īpašumu bez atlīdzības nodod valstij. Pamats: 2016.gada 12.janvāra Ministru kabineta rīkojums Nr.13”;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“Atzīme - noteikts aizliegums atsavināt nekustamo īpašumu un apgrūtināt ar hipotēku (minēto aizliegumu nepiemēro, ja nekustamais īpašums tiek ieķīlāts par labu valstij (Valsts kases personā), lai iegūtu Eiropas Savienības fondu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Domes lēmuma norādīto informāciju, ņemot vērā to, ka daļu no nekustamā īpašuma “Lielapgulde” Dobeles novada pašvaldība vairs neizmantoja MK rīkojumā Nr.322 minēto funkciju īstenošanai, nekustamais īpašums “Lielapgulde” sadalīts piecos atsevišķos nekustamajos īpašumos: “Lielapguldes Lauki”, Naudītes pagastā, Dobeles novadā (zeme 14,7 ha, tajā skaitā 12,35 ha lauksaimniecībā izmantojamā zeme), “Lielapguldes Rietumi”, Naudītes pagastā, Dobeles novadā (24,08 ha, tajā skaitā 21,2 ha lauksaimniecībā izmantojamā zeme), “Lielapguldes Austrumi”, Naudītes pagastā, Dobeles novadā (25,55 ha, tajā skaitā 13,49 ha lauksaimniecībā izmantojamā zeme), “Lielapguldes Staļļi”, Naudītes pagastā, Dobeles novadā (zeme 2,51 ha, tajā skaitā 1,88 ha lauksaimniecībā izmantojamā zeme, un 3 (trīs) būves) un paliekošais nekustamais īpašums “Lielapgulde”, Naudītes pagastā, Dobeles novadā (zeme 4,35 ha, tajā skaitā 1,19 ha lauksaimniecībā izmantojamā zeme, un 9 (deviņas) 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ierakstiem Zemgales rajona tiesas Naudītes pagasta zemesgrāmatas nodalījuma Nr. 100000030612  1.daļas 2.iedaļā (2.2.punkts)  - zemes vienība ar kadastra apzīmējumu: 4680 004 0035 un trīs būves (būvju kadastra apzīmējumi 4680 004 0005 001, 4680 004 0005 002, 4680 004 0005 003 (tagad – nekustamais īpašums “Lielapguldes Staļļi”) atdalīti no nekustamā īpašuma “Lielapgulde” 09.10.2024., tiem atvērts jauns zemesgrāmatas nodalījums Nr. 100000941874.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nekustamā īpašuma “Lielapguldes Staļļi”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4680 004 0035)  2,51 ha platībā, zemes vienības lietošanas mērķis: 0101 - Zeme, uz kuras galvenā saimnieciskā darbība ir lauksaimniecība, 2,51 ha; Zemes vienības platības sadalījums pa lietošanas veidiem: Lauksaimniecībā izmantojamās zemes platība, 1,8800 ha; Krūmāju platība, 0,0400 ha, Ūdens objektu zeme: 0,0400 ha, Zemes zem ēkām platība, 0,4600 ha, Zemes zem ceļiem platība: 0,0100 ha, Pārējās zemes platība: 0,0800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fiskālā kadastrālā vērtība 01.01.2025. – 3482 </w:t>
      </w:r>
      <w:r w:rsidR="00000000" w:rsidRPr="00000000" w:rsidDel="00000000">
        <w:rPr>
          <w:i w:val="1"/>
          <w:rtl w:val="0"/>
        </w:rPr>
        <w:t xml:space="preserve">euro</w:t>
      </w:r>
      <w:r w:rsidR="00000000" w:rsidRPr="00000000" w:rsidDel="00000000">
        <w:rPr>
          <w:rtl w:val="0"/>
        </w:rPr>
        <w:t xml:space="preserve">, universālā kadastrālā vērtība 02.05.2025. – 13471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Ferma (zirgu stallis) (būves kadastra apzīmējums 4680 004 0005 001), būves galvenais lietošanas veids: 1271 - Lauksaimniecības nedzīvojamās ēkas, būves kopējā platība: 684,2 m</w:t>
      </w:r>
      <w:r w:rsidR="00000000" w:rsidRPr="00000000" w:rsidDel="00000000">
        <w:rPr>
          <w:vertAlign w:val="superscript"/>
          <w:rtl w:val="0"/>
        </w:rPr>
        <w:t xml:space="preserve">2</w:t>
      </w:r>
      <w:r w:rsidR="00000000" w:rsidRPr="00000000" w:rsidDel="00000000">
        <w:rPr>
          <w:rtl w:val="0"/>
        </w:rPr>
        <w:t xml:space="preserve">, 01.01.2025. būves fiskālā kadastrālā vērtība ir 2629  </w:t>
      </w:r>
      <w:r w:rsidR="00000000" w:rsidRPr="00000000" w:rsidDel="00000000">
        <w:rPr>
          <w:i w:val="1"/>
          <w:rtl w:val="0"/>
        </w:rPr>
        <w:t xml:space="preserve">euro</w:t>
      </w:r>
      <w:r w:rsidR="00000000" w:rsidRPr="00000000" w:rsidDel="00000000">
        <w:rPr>
          <w:rtl w:val="0"/>
        </w:rPr>
        <w:t xml:space="preserve">, universālā kadastrālā vērtība ir 2365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Šķūnis (būves kadastra apzīmējums 4680 004  0005 002), būves galvenais lietošanas veids: 1271 - Lauksaimniecības nedzīvojamās ēkas, būves kopējā platība: 472,3 m</w:t>
      </w:r>
      <w:r w:rsidR="00000000" w:rsidRPr="00000000" w:rsidDel="00000000">
        <w:rPr>
          <w:vertAlign w:val="superscript"/>
          <w:rtl w:val="0"/>
        </w:rPr>
        <w:t xml:space="preserve">2</w:t>
      </w:r>
      <w:r w:rsidR="00000000" w:rsidRPr="00000000" w:rsidDel="00000000">
        <w:rPr>
          <w:rtl w:val="0"/>
        </w:rPr>
        <w:t xml:space="preserve">, 01.01.2025. būves fiskālā kadastrālā vērtība ir 1893  </w:t>
      </w:r>
      <w:r w:rsidR="00000000" w:rsidRPr="00000000" w:rsidDel="00000000">
        <w:rPr>
          <w:i w:val="1"/>
          <w:rtl w:val="0"/>
        </w:rPr>
        <w:t xml:space="preserve">euro</w:t>
      </w:r>
      <w:r w:rsidR="00000000" w:rsidRPr="00000000" w:rsidDel="00000000">
        <w:rPr>
          <w:rtl w:val="0"/>
        </w:rPr>
        <w:t xml:space="preserve">, universālā kadastrālā vērtība ir 2645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Angārs (būves kadastra apzīmējums 4680 004 0005 003), būves galvenais lietošanas veids: 1271 - Lauksaimniecības nedzīvojamās ēkas, būves kopējā platība: 428,5 m</w:t>
      </w:r>
      <w:r w:rsidR="00000000" w:rsidRPr="00000000" w:rsidDel="00000000">
        <w:rPr>
          <w:vertAlign w:val="superscript"/>
          <w:rtl w:val="0"/>
        </w:rPr>
        <w:t xml:space="preserve">2</w:t>
      </w:r>
      <w:r w:rsidR="00000000" w:rsidRPr="00000000" w:rsidDel="00000000">
        <w:rPr>
          <w:rtl w:val="0"/>
        </w:rPr>
        <w:t xml:space="preserve">, 01.01.2025. būves fiskālā kadastrālā vērtība ir 6835 </w:t>
      </w:r>
      <w:r w:rsidR="00000000" w:rsidRPr="00000000" w:rsidDel="00000000">
        <w:rPr>
          <w:i w:val="1"/>
          <w:rtl w:val="0"/>
        </w:rPr>
        <w:t xml:space="preserve">euro</w:t>
      </w:r>
      <w:r w:rsidR="00000000" w:rsidRPr="00000000" w:rsidDel="00000000">
        <w:rPr>
          <w:rtl w:val="0"/>
        </w:rPr>
        <w:t xml:space="preserve">, universālā kadastrālā vērtība ir 3428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“Lielapguldes Staļļi” fiskālā kadastrālā vērtība 10.02.2025. ir 14839 </w:t>
      </w:r>
      <w:r w:rsidR="00000000" w:rsidRPr="00000000" w:rsidDel="00000000">
        <w:rPr>
          <w:i w:val="1"/>
          <w:rtl w:val="0"/>
        </w:rPr>
        <w:t xml:space="preserve">euro</w:t>
      </w:r>
      <w:r w:rsidR="00000000" w:rsidRPr="00000000" w:rsidDel="00000000">
        <w:rPr>
          <w:rtl w:val="0"/>
        </w:rPr>
        <w:t xml:space="preserve">, universālā kadastrālā vērtība 02.05.2025. ir 21909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“Lielapguldes Staļļi” noteikti 01.02.2025.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0,3978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0,1422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0,1422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0,3978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0,0387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Nacionālās kultūras mantojuma pārvaldes (turpmāk – Pārvalde) 17.06.2025. vēstulē Nr. 2025/08-11/756 sniegto informāciju  nekustamais īpašums “Lielapguldes Staļļļi” nav iekļauts Valsts aizsargājamo kultūras pieminekļu sarakstā, bet tas atrodas vietējās nozīmes arhitektūras pieminekļa “Lielapguldes muižas apbūve” (valsts aizsardzības Nr. 4949, https://mantojums.lv/cultural-objects/4949) aizsardzības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norāda, ka kultūras pieminekļa (vai pieminekļa daļas, vai pieminekļa teritorijā/aizsardzības zonā esoša objekta) īpašniekam (valdītājam) ir saistošs likums “Par kultūras pieminekļu aizsardzību” (turpmāk – Likums) un Ministru kabineta 26.10.2021. noteikumi Nr. 720 “Kultūras pieminekļu uzskaites, aizsardzības, izmantošanas un restaurācijas noteikumi”. Pārvalde informē, ka norādījumi par vietējās nozīmes arhitektūras pieminekļa “Lielapguldes muižas apbūve” izmantošanu un saglabāšanu publicēti oficiālajā izdevumā “Latvijas Vēstnesis” (Nr. 36, 20.02.2023.) un tajos ietvertas arī prasības pieminekļa aizsardzības zonā esošiem nekustamajiem īpašumiem. Vienlaikus Pārvalde lūdz rast iespēju nekustamā īpašuma “Lielapguldes Staļļi” izsoles sludinājumā un paziņojumā ietvert atsauci uz izdotajiem Norādījumiem kā vienu no nekustamā īpašuma turpmākās izmantošanas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novada pašvaldība 29.05.2025. vēstulē Nr. 2.5/2025/2159  par nekustamā īpašuma “Lielapguldes Staļļi” sastāvā esošo zemes vienību (zemes vienības kadastra apzīmējums 4680 004 0035) sniegusi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atrodas vietējās nozīmes lauksaimniecības teritorijā un tās izmantošana ir lauksaimniecība; pieļaujama viensētu apbūve, lauksaimnieciskās ražošanas uzņēmumu apbūve; papildizmantošanas veidi: inženiertehniskā infrastruktūra un transporta lineārā infrastruktūra. Šobrīd Dobeles novadam izstrādes stadijā ir jauns teritorijas plānojums, kurš paredz, ka minētā teritorija arī atradīsies vietējās nozīmes lauksaimniecības teritorijā un izmantošanas veidi paredzēti plašāki;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atsavināšanu attiecas likuma “Par zemes privatizāciju lauku apvidos” 29. panta otrajā daļā minētie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ir nodrošināta piekļūšana;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Dobeles novada pašvaldība nav veikusi ieguldījumus zemes 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Dobeles novada pašvaldība norādījusi, ka zemes vienība (zemes vienības kadastra apzīmējums 4680 004 0035) ir nodota nomā zemnieku saimniecībai, zemes nomas līguma termiņš ir 31.12.2026.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02.09.2025. VNĪ saņemta Dobeles novada pašvaldības vēstule Nr.2.5/2025/3444 ar tai pievienotu  05.01.2022. Lauksaimniecībā  izmantojamās zemes nomas līgumu Nr. 9.2/2 (turpmāk- Zemes nomas līgums) un 18.02.2025. Vienošanās par grozījumiem 05.01.2022. lauksaimniecībā izmantojamās zemes nomas līgumā Nr.9.2/2 (reģistrēta zemes nomas līgumu reģistrā ar Nr.9.2/2025/99) (turpmāk –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nomas līgumu Dobeles novada pašvaldība kā iznomātājs nodevusi zemnieku saimniecībai kā nomniekam zemes vienības “Lielapgulde” (zemes vienības kadastra apzīmējums 4680 004 0005), Naudītes pagastā, Dobeles novadā, daļu kopplatībā 15,16 ha ar līguma darbības termiņu no 05.01.2022. līdz 31.12.2026. Zeme nodota lietošanā atbilstoši zemes lietošanas mērķim – zeme, uz kuras galvenā saimnieciskā darbība ir lauksaimniecība (kods 0101).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18.02.2025. noslēgto Vienošanos par grozījumiem, Zemes nomas līguma 1.1.apakšpunktā ieraksts par nomniekam iznomāto zemi grozīts, un nomniekam nodotas lietošanā zemes vienības: “Lielapguldes Lauki”, Naudītes pagastā, Dobeles novadā, daļa 12,35 ha kopplatībā (zemes vienības kadastra apzīmējums 4680 004 0034) un zemes vienība “Lielapguldes Staļļi”, 2,51 ha kopplatībā. Vienošanās stājusies spēkā ar 01.01.2025.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nomas līguma 7.3. apakšpunktā noteikts: “7.3. Ja tiek pieņemti jauni vai tiek grozīti esošie likumi, Ministru kabineta noteikumi vai citi normatīvie akti, un to normas līgumslēdzējiem ir saistošas, pusēm pildot līgumu jāievēro minēto normu noteikumi. Ja kāds līguma noteikums, neatkarīgi no pušu gribas, atkrīt, pārējie noteikumi saglabā savu spēku, ja vien nav atkrituši būtiski līguma noteikumi, bez kuriem tā izpilde ir kļuvusi neiespējama.”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nomas līguma 7.4.apakšpunktu Zemes nomas līgums ir saistošs abu līgumslēdzēju tiesību pārmantotājiem.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nomas līguma 6.1.apakšpunktu, puses var vienoties par līguma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atsavināšanu ir attiecināms likuma “Par zemes privatizāciju lauku apvidos” 281.pants, kurā norādīti darījumu ar lauksaimniecībā izmantojamo zemi subjekti. Ievērojot minētā likuma 29. panta otrās daļas 5.punktu, šā likuma 28.panta ceturtajā daļā minētās personas nevar iegūt īpašumā lauksaimniecības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zemes privatizāciju lauku apvidos” 30.</w:t>
      </w:r>
      <w:r w:rsidR="00000000" w:rsidRPr="00000000" w:rsidDel="00000000">
        <w:rPr>
          <w:vertAlign w:val="superscript"/>
          <w:rtl w:val="0"/>
        </w:rPr>
        <w:t xml:space="preserve">2</w:t>
      </w:r>
      <w:r w:rsidR="00000000" w:rsidRPr="00000000" w:rsidDel="00000000">
        <w:rPr>
          <w:rtl w:val="0"/>
        </w:rPr>
        <w:t xml:space="preserve"> panta pirmajai daļai (18.05.2017. likuma redakcijā ar grozījumiem, kas izdarīti ar 20.06.2024. likumu, kas stājas spēkā 18.07.2024.), ja zemes īpašnieks atsavina sev piederošo lauksaimniecības zemi, pirmpirkuma tiesības uz to secīgi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kopīpašniekam, kura pirmpirkuma tiesības īstenojamas Civillikumā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nomniekam, kura zemes nomas līgums ir reģistrēts pašvaldībā vai zemesgrāmatā vismaz gadu pirms darījuma noslēgšanas dienas, par līguma reģistrāciju pusēm vienojoties rakstveidā. Ja zemi nomā vairākas personas, tās rakstveidā vienojas par pirmpirkuma tiesību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zemes fonda pārvaldītājam. Ja Latvijas zemes fonds izmanto savas pirmpirkuma tiesības, atsavināšanas darījums nav atceļams.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minētā likuma Pārejas noteikumu 13.punktu, grozījumi šā likuma 30.</w:t>
      </w:r>
      <w:r w:rsidR="00000000" w:rsidRPr="00000000" w:rsidDel="00000000">
        <w:rPr>
          <w:vertAlign w:val="superscript"/>
          <w:rtl w:val="0"/>
        </w:rPr>
        <w:t xml:space="preserve">2</w:t>
      </w:r>
      <w:r w:rsidR="00000000" w:rsidRPr="00000000" w:rsidDel="00000000">
        <w:rPr>
          <w:rtl w:val="0"/>
        </w:rPr>
        <w:t xml:space="preserve"> panta pirmajā daļā par tās izteikšanu jaunā redakcijā neattiecas uz zemes nomas līgumiem, kas reģistrēti pašvaldībā pirms šīs normas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17.07.2024. likuma “Par zemes privatizāciju lauku apvidos” 30.</w:t>
      </w:r>
      <w:r w:rsidR="00000000" w:rsidRPr="00000000" w:rsidDel="00000000">
        <w:rPr>
          <w:vertAlign w:val="superscript"/>
          <w:rtl w:val="0"/>
        </w:rPr>
        <w:t xml:space="preserve">2</w:t>
      </w:r>
      <w:r w:rsidR="00000000" w:rsidRPr="00000000" w:rsidDel="00000000">
        <w:rPr>
          <w:rtl w:val="0"/>
        </w:rPr>
        <w:t xml:space="preserve"> panta pirmā daļa noteica: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zemes īpašnieks pārdod viņam piederošo lauksaimniecības zemi, pirmpirkuma tiesības uz to ir zemes nomniekam un Latvijas zemes fonda pārvaldītājam, ievērojot šā panta otrās, trešās un ceturtās daļas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minētā likuma daļu (redakcijā, kas bija spēkā līdz 17.07.2024.) 30.</w:t>
      </w:r>
      <w:r w:rsidR="00000000" w:rsidRPr="00000000" w:rsidDel="00000000">
        <w:rPr>
          <w:vertAlign w:val="superscript"/>
          <w:rtl w:val="0"/>
        </w:rPr>
        <w:t xml:space="preserve">2</w:t>
      </w:r>
      <w:r w:rsidR="00000000" w:rsidRPr="00000000" w:rsidDel="00000000">
        <w:rPr>
          <w:rtl w:val="0"/>
        </w:rPr>
        <w:t xml:space="preserve"> panta otro, trešo un ceturto “Pirmpirkuma tiesības var izmantot šā likuma 28.</w:t>
      </w:r>
      <w:r w:rsidR="00000000" w:rsidRPr="00000000" w:rsidDel="00000000">
        <w:rPr>
          <w:vertAlign w:val="superscript"/>
          <w:rtl w:val="0"/>
        </w:rPr>
        <w:t xml:space="preserve">1</w:t>
      </w:r>
      <w:r w:rsidR="00000000" w:rsidRPr="00000000" w:rsidDel="00000000">
        <w:rPr>
          <w:rtl w:val="0"/>
        </w:rPr>
        <w:t xml:space="preserve"> panta pirmajā daļā minētā persona, kura nomā pārdodamo lauksaimniecības zemi un zemes nomas līgumu reģistrējusi pašvaldībā vismaz gadu pirms darījuma noslēgšanas dienas vai kura nomā pārdodamo lauksaimniecības zemi un kurai pirmpirkuma tiesības uz zemi pielīgtas un reģistrētas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zemi nomā vairākas personas, kas atbilst šā panta otrās daļas nosacījumam, tās rakstveidā vienojas par pirmpirkuma tiesību izmantošanas kārtību. Ja vienošanās nav panākta, pirmpirkuma tiesības ir šā likuma 28.1 panta pirmajā daļā minētajai personai, kura nomā pārdodamo lauksaimniecības zemi un kurai pirmpirkuma tiesības uz zemi pielīgtas un reģistrētas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 panta otrajā daļā minētās personas nav vai ja zemes nomnieki nav vienojušies par pirmpirkuma tiesību izmantošanu, ievērojot šā panta trešo daļu, vai zemes nomnieks, kuram pirmpirkuma tiesības uz zemi pielīgtas un reģistrētas zemesgrāmatā, pirmpirkuma tiesības neizmanto, pirmpirkuma tiesības uz atsavināmo lauksaimniecības zemi var izmantot šā likuma 38. panta pirmajā daļā minētā Latvijas zemes fonda pārvaldītājs.”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2126.pantu, ierakstot nomas vai īres līgumu zemes grāmatās, nomnieks vai īrnieks iegūst lietu tiesību, kas ir spēkā arī pret trešām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2174.pantā noteikts “Kad iznomātājs vai izīrētājs nomas vai īres priekšmetu atsavina, ieguvējam jāievēro nomas vai īres līgums tikai tad, ja tas ierakstīts zemes grāmatās (2126.p.).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Dobeles novada pašvaldību un zemnieku saimniecību noslēgtais Zemes nomas līgums Zemgales rajona tiesas Naudītes pagasta zemesgrāmatas nodalījumā Nr.100000941874 nav ierakstīts, līdz ar to pret trešajām personām tas nav saistošs.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atbilstoši likuma “Par zemes privatizāciju lauku apvidos” 30.</w:t>
      </w:r>
      <w:r w:rsidR="00000000" w:rsidRPr="00000000" w:rsidDel="00000000">
        <w:rPr>
          <w:vertAlign w:val="superscript"/>
          <w:rtl w:val="0"/>
        </w:rPr>
        <w:t xml:space="preserve">2</w:t>
      </w:r>
      <w:r w:rsidR="00000000" w:rsidRPr="00000000" w:rsidDel="00000000">
        <w:rPr>
          <w:rtl w:val="0"/>
        </w:rPr>
        <w:t xml:space="preserve"> pantā noteiktajam, pirmpirkuma tiesības uz atsavināmo lauksaimniecības zemi var izmantot Latvijas zemes fonda pārvaldītājs.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“Lielapguldes Staļļi” pārņemšanas atpakaļ valsts īpašumā Finanšu ministrijas valdījumā VNĪ vērtēs, vai ar nomnieku noslēgtais Zemes nomas līgums tiks  turpināts un attiecīgi – vai nomniekam atbilstoši likuma “Par zemes privatizāciju lauku apvidos” 30.</w:t>
      </w:r>
      <w:r w:rsidR="00000000" w:rsidRPr="00000000" w:rsidDel="00000000">
        <w:rPr>
          <w:vertAlign w:val="superscript"/>
          <w:rtl w:val="0"/>
        </w:rPr>
        <w:t xml:space="preserve">2</w:t>
      </w:r>
      <w:r w:rsidR="00000000" w:rsidRPr="00000000" w:rsidDel="00000000">
        <w:rPr>
          <w:rtl w:val="0"/>
        </w:rPr>
        <w:t xml:space="preserve"> pantā noteiktajam, būs pirmpirkuma tiesības uz atsavināmo lauksaimniecības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nekustamais īpašums "Lielapguldes Staļļi" nav nepieciešams valsts pārvaldes funkciju īstenošanai, līdz ar to optimālākais risinājums pēc nekustamā īpašuma "Lielapguldes Staļļi" pārņemšanas valsts īpašumā, ir tā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"Lielapguldes Staļļi" ieguvējam, izmantojot nekustamo īpašumu, būs saistoša Aizsargjoslu likumā noteiktā kārtība atbilstoši aizsargjoslu veidam, kā arī citos normatīvajos aktos noteiktā kārtība rīcībai ar nekustamajiem īpašumiem atbilstoši konkrētajam apgrūtinājumam.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sadaļu "Pašreizejā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paredz pienākumu Finanšu ministrijai pārņemt no Dobeles novada pašvaldības nekustamo īpašumu "Lielapguldes Staļļi" un normatīvajos aktos noteiktajā kārtībā nostiprināt zemesgrāmatā īpašuma tiesības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minētā nekustamā īpašuma “Lielapguldes Staļļi” tirgus situāciju, izmantošanas iespējas un to, ka nekustamais īpašums vairs nav nepieciešams pašvaldības funkciju nodrošināšanai, kā arī Izglītības un zinātnes ministrijai vai tās padotības iestāžu funkciju īstenošanai, kā arī nav zināmas valsts pārvaldes funkcijas, kuru nodrošināšanai būtu lietderīgi to saglabāt valsts īpašumā, ar VNĪ Īpašumu izvērtēšanas komisijas lēmumu nolemts konceptuāli atbalstīt nekustamā īpašuma pārņemšanu Finanšu ministrijas valdījumā un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rīkojuma projekts paredz, ka pēc nekustamā īpašuma “Lielapguldes Staļļi”  tiesību nostiprināšanas zemesgrāmatā uz valsts vārda Finanšu ministrijas personā, tas tiek virzīts pārdošanai izsolē.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9.panta pirmajā daļā noteikts, ka valsts nekustamā īpašuma atsavināšanu organizē VNĪ, izņemot šā panta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daļā minētos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“Lielapguldes Staļļi” tiks atsavināts, ievērojot pirmpirkuma tiesīgo personu intereses saskaņā ar likuma “Par zemes privatizāciju lauku apvidos” 30.</w:t>
      </w:r>
      <w:r w:rsidR="00000000" w:rsidRPr="00000000" w:rsidDel="00000000">
        <w:rPr>
          <w:vertAlign w:val="superscript"/>
          <w:rtl w:val="0"/>
        </w:rPr>
        <w:t xml:space="preserve">2</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un  institūcijas, kas organizē nekustamā īpašuma atsavināšanu, tīmekļvietnē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Pārvaldes 17.06.2025. vēstulē Nr. 2025/08-11/756 sniegto informāciju  un izteikto lūgumu, izsoles noteikumos tiks norādīta informācija par nekustamā īpašuma “Lielapguldes Staļļi” atrašanos vietējās nozīmes arhitektūras pieminekļa “Lielapguldes muižas apbūve” (valsts aizsardzības Nr. 4949, https://mantojums.lv/cultural-objects/4949) aizsardzības zonā un atsauce uz publikāciju par norādījumiem vietējās nozīmes arhitektūras pieminekļa “Lielapguldes muižas apbūve” izmantošanai un saglabāšanai.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pēc nekustamā īpašuma "Lielapguldes Staļļi"  ierakstīšanas zemesgrāmatā uz valsts vārda Finanšu ministrijas personā un tā pārdošanas nekustamā īpašuma “Lielapguldes Staļļi” valdītājam  – Finanšu ministrijai uzdevumu nodot pircējam nekustamo īpašumu “Lielapguldes Staļļi” 30 (trīsdesmit) dienu laikā no pirkuma līguma noslēgšanas dienas, sastādot attiecīgu pieņemšanas un 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Trīsdesmit dienu termiņš dokumentu nodošanai nekustamā īpašuma pircējam noteikts, izvērtējot nekustamā īpašuma pircēja pienākumu veikt noteiktas darbības noteiktos termiņos, samērīgi ar nekustamā īpašuma pārdevēja pienākumiem. Atsavināšanas likuma 30.pantā ir noteikts, ka izsoles dalībniekam, kurš nosolījis augstāko cenu par nekustamo īpašumu,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atsavināmais valsts nekustamais īpašums nav nepieciešams citai valsts iestādei, valsts kapitālsabiedrībai vai atvasinātai publiskai personai vai to iestādei valsts pārvaldes funkciju nodrošināšanai saskaņā ar Valsts pārvaldes iekārtas likumu,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rīkojuma projekta izsludināšanas Vienotajā tiesību aktu projektu izstrādes un saskaņošanas portālā valsts iestādes, valsts kapitālsabiedrības vai atvasinātas publiskas personas vai to iestādes nepieprasa rīkojuma projektā minēto valsts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nekustamo īpašumu “Lielapguldes Staļļi”. Saskaņā ar likuma “Par zemes privatizāciju lauku apvidos” 30.</w:t>
      </w:r>
      <w:r w:rsidR="00000000" w:rsidRPr="00000000" w:rsidDel="00000000">
        <w:rPr>
          <w:vertAlign w:val="superscript"/>
          <w:rtl w:val="0"/>
        </w:rPr>
        <w:t xml:space="preserve">2</w:t>
      </w:r>
      <w:r w:rsidR="00000000" w:rsidRPr="00000000" w:rsidDel="00000000">
        <w:rPr>
          <w:rtl w:val="0"/>
        </w:rPr>
        <w:t xml:space="preserve"> panta pirmo daļu pirmpirkuma tiesības uz atsavināmo lauksaimniecības zemi var izmantot šā likuma 38.panta pirmajā daļā minētais Latvijas zemes fonda pārvaldītājs.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novada pašvaldība,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nekustamo īpašumu “Lielapguldes Staļļi”. Saskaņā ar likuma “Par zemes privatizāciju lauku apvidos” 30.</w:t>
      </w:r>
      <w:r w:rsidR="00000000" w:rsidRPr="00000000" w:rsidDel="00000000">
        <w:rPr>
          <w:vertAlign w:val="superscript"/>
          <w:rtl w:val="0"/>
        </w:rPr>
        <w:t xml:space="preserve">2</w:t>
      </w:r>
      <w:r w:rsidR="00000000" w:rsidRPr="00000000" w:rsidDel="00000000">
        <w:rPr>
          <w:rtl w:val="0"/>
        </w:rPr>
        <w:t xml:space="preserve"> panta pirmo daļu pirmpirkuma tiesības uz atsavināmo lauksaimniecības zemi var izmantot šā likuma 38.panta pirmajā daļā minētais Latvijas zemes fonda pārvaldītājs.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papildus līdzekļi no valsts vai pašvaldību budžeta. Saskaņā ar Atsavināšanas likuma 47.pantu atsavināšanas izdevumus sedz no publiskas personas mantas atsavināšanā iegūtajiem līdzekļiem. Atsavināšanas izdevumu apmēru nosaka Ministru kabineta 01.02.2011.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15.10.2024.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25-TA-2543</w:t>
    </w:r>
    <w:r>
      <w:br/>
    </w:r>
    <w:r w:rsidR="00000000" w:rsidRPr="00000000" w:rsidDel="00000000">
      <w:rPr>
        <w:rtl w:val="0"/>
      </w:rPr>
      <w:t xml:space="preserve">Izdrukāts 29.07.2026. 23.16 - 1.0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25-TA-2543</w:t>
    </w:r>
    <w:r>
      <w:br/>
    </w:r>
    <w:r w:rsidR="00000000" w:rsidRPr="00000000" w:rsidDel="00000000">
      <w:rPr>
        <w:rtl w:val="0"/>
      </w:rPr>
      <w:t xml:space="preserve">Izdrukāts 29.07.2026. 23.16 - 1.0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anotācija_(ex_ante)_25-TA-2543.docx</dc:title>
</cp:coreProperties>
</file>

<file path=docProps/custom.xml><?xml version="1.0" encoding="utf-8"?>
<Properties xmlns="http://schemas.openxmlformats.org/officeDocument/2006/custom-properties" xmlns:vt="http://schemas.openxmlformats.org/officeDocument/2006/docPropsVTypes"/>
</file>