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sadaļa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pašvaldībai nepieciešami finanšu līdzekļi 21 751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lai segtu izdevumus, kas saistīti ar 2024. gada 19. jūnija vētras laikā radīto postījumu novēršanu pašvaldības īpašumā vai valdījumā esošajiem infrastruktūras objektiem, kā arī kompensētu pašvaldības izmaksātos pabalstus krīzes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jūnijā Daugavpils valstspilsētas pašvaldība sniedza Viedās administrācijas un reģionālās attīstības ministrijai (turpmāk - VARAM) operatīvo informāciju, ka 2024. gada 19. jūnijā tās teritorijā bija novērota dabas stihija, kas nodarīja būtisku kaitējumu pašvaldības infrastruktūrai. Pamatojoties uz Daugavpils valstspilsētas pašvaldības sniegto informāciju, vētras laikā tika nodarīti zaudējumi pašvaldības infrastruktūrai – lauzti koki, bojātas ceļu zīmes, ielu apgaismojums, autobusu pieturas, bojāts pašvaldības īpašumā esošais dzīvojamais fonds, kā arī pašvaldības izglītības iestādes. Mājām tika bojātas jumta konstrukcijas </w:t>
      </w:r>
      <w:r w:rsidR="00000000" w:rsidRPr="00000000" w:rsidDel="00000000">
        <w:rPr>
          <w:i w:val="1"/>
          <w:rtl w:val="0"/>
        </w:rPr>
        <w:t xml:space="preserve">(norauts jumta segums, bojātas spāres)</w:t>
      </w:r>
      <w:r w:rsidR="00000000" w:rsidRPr="00000000" w:rsidDel="00000000">
        <w:rPr>
          <w:rtl w:val="0"/>
        </w:rPr>
        <w:t xml:space="preserve">, apgāztas un salauztas āra tualetes, bojāti šķūņu jumtu segumi, dažās mājās izsisti logi. Līdz ar to tika uzsākti zaudējumu apmēru aprēķini, indikatīvi, lai novērstu 2024. gada 19. jūnija vētras postījumus un segtu radušos izdevumus, plāno, ka būs nepieciešami finanšu līdzekļi 68 221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jūlijā VARAM nosūtīja valsts SIA “Latvijas Vides, ģeoloģijas un meteoroloģijas centrs” (turpmāk – LVĢMC) pieprasījumu sniegt informāciju par laikapstākļu raksturojumu un/vai novērojumiem Daugavpils valstspilsētas pašvaldības teritorijā 2024.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2024. gada 23. jūlijā iesniedza VARAM izziņu Nr. 4-6/1024 par stundas vidējo vēja ātrumu, maksimālajām vēja brāzmām, kopējo nokrišņu daudzumu, atmosfēras parādību veidu un periodu Daugavpils valstspilsētas pašvaldības teritorijā 2024. gada 19. jūnijā no novērojumu stacijas Daugavpils </w:t>
      </w:r>
      <w:r w:rsidR="00000000" w:rsidRPr="00000000" w:rsidDel="00000000">
        <w:rPr>
          <w:i w:val="1"/>
          <w:rtl w:val="0"/>
        </w:rPr>
        <w:t xml:space="preserve">(stacijas adrese: Nometņu iela 161, Daugavpils)</w:t>
      </w:r>
      <w:r w:rsidR="00000000" w:rsidRPr="00000000" w:rsidDel="00000000">
        <w:rPr>
          <w:rtl w:val="0"/>
        </w:rPr>
        <w:t xml:space="preserve"> operatīvajiem datiem, kā arī informāciju par zibens izlādēm Daugavpils valstspilsētas pašvaldības teritorijā un tās tuvākajā apkārtnē </w:t>
      </w:r>
      <w:r w:rsidR="00000000" w:rsidRPr="00000000" w:rsidDel="00000000">
        <w:rPr>
          <w:i w:val="1"/>
          <w:rtl w:val="0"/>
        </w:rPr>
        <w:t xml:space="preserve">(11 km robežā)</w:t>
      </w:r>
      <w:r w:rsidR="00000000" w:rsidRPr="00000000" w:rsidDel="00000000">
        <w:rPr>
          <w:rtl w:val="0"/>
        </w:rPr>
        <w:t xml:space="preserve"> 2024. gada 19.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minētajā izziņā informēja, ka vēja ātrumu ievērojami ietekmē apkārtnes saposmojums. Koki, ēkas un citi reljefa paaugstinājumi izraisa vēja plūsmas turbulenci, kas var lokāli mainīt vēja īpašības. Tādējādi, meteoroloģiskajā stacijā mērītais ātrums var atšķirties no vietēji novērotā, īpaši, ja novērojums veikts šķēršļu tuvumā. Atbilstoši LVĢMC izziņai, Daugavpils valstspilsētas teritorijā šā gada 19. jūnijā vēja brāzmas nepārsniedza 12,5 m/s </w:t>
      </w:r>
      <w:r w:rsidR="00000000" w:rsidRPr="00000000" w:rsidDel="00000000">
        <w:rPr>
          <w:i w:val="1"/>
          <w:rtl w:val="0"/>
        </w:rPr>
        <w:t xml:space="preserve">(saskaņā ar vizuālā vēja ātruma novērtēšanas skalu jeb Boforta skalu</w:t>
      </w:r>
      <w:r w:rsidR="00000000" w:rsidRPr="00000000" w:rsidDel="00000000">
        <w:rPr>
          <w:i w:val="1"/>
          <w:vertAlign w:val="superscript"/>
          <w:rtl w:val="0"/>
        </w:rPr>
        <w:t xml:space="preserve">[1]</w:t>
      </w:r>
      <w:r w:rsidR="00000000" w:rsidRPr="00000000" w:rsidDel="00000000">
        <w:rPr>
          <w:i w:val="1"/>
          <w:rtl w:val="0"/>
        </w:rPr>
        <w:t xml:space="preserve">, ja vēja ātrums vidēji 10 min. sasniedz no 20,8 līdz 24,4 m/s, tas vērtējams kā vētra - vējš lauž resnos koku zarus, nodara nelielus bojājumus ēkām, izkustina no vietas vieglus priekšmetus)</w:t>
      </w:r>
      <w:r w:rsidR="00000000" w:rsidRPr="00000000" w:rsidDel="00000000">
        <w:rPr>
          <w:rtl w:val="0"/>
        </w:rPr>
        <w:t xml:space="preserve">. Daugavpils pilsētā, kā arī tai tuvākajā apkārtnē </w:t>
      </w:r>
      <w:r w:rsidR="00000000" w:rsidRPr="00000000" w:rsidDel="00000000">
        <w:rPr>
          <w:i w:val="1"/>
          <w:rtl w:val="0"/>
        </w:rPr>
        <w:t xml:space="preserve">(11 km robežā)</w:t>
      </w:r>
      <w:r w:rsidR="00000000" w:rsidRPr="00000000" w:rsidDel="00000000">
        <w:rPr>
          <w:rtl w:val="0"/>
        </w:rPr>
        <w:t xml:space="preserve"> 2024. gada 19. jūnijā tika novērotas 24 zibens izlādes.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plašsaziņas līdzekļos pieejamo informāciju </w:t>
      </w:r>
      <w:r w:rsidR="00000000" w:rsidRPr="00000000" w:rsidDel="00000000">
        <w:rPr>
          <w:i w:val="1"/>
          <w:rtl w:val="0"/>
        </w:rPr>
        <w:t xml:space="preserve">(https://www.lsm.lv/raksts/zinas/latvija/20.06.2024-daugavpili-vetra-gazusi-kokus-vidusskolas-ekam-veja-norauts-jumts.a558789/)</w:t>
      </w:r>
      <w:r w:rsidR="00000000" w:rsidRPr="00000000" w:rsidDel="00000000">
        <w:rPr>
          <w:rtl w:val="0"/>
        </w:rPr>
        <w:t xml:space="preserve">, 2024. gada 19. jūnijā negaisa laikā Daugavpils pilsētas teritorijā vētras ietekmē sagāzti vairāki desmiti koku, cietušas ēkas un infrastruktūras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novembrī Daugavpils valstspilsētas pašvaldība iesniedza pieteikumu finanšu līdzekļu piešķiršanai no valsts budžeta programmas “Līdzekļi neparedzētiem gadījumiem” 2024. gada 19. jūnija vētras laikā radīto postījumu novēršanai pašvaldības īpašumā vai valdījumā esošajiem infrastruktūras objektiem un pašvaldības izdevumu, par iedzīvotājiem izmaksātajiem pabalstiem krīzes situācijā,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https://videscentrs.lvgmc.lv/lapas/boforta-skala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Daugavpils valstspilsētas pašvaldības iesniegto informāciju, 2024. gada 19. jūnija vētras laikā Daugavpils pilsētas teritorijā tika bojāti satiksmes organizācijas tehniskie līdzekļi </w:t>
      </w:r>
      <w:r w:rsidR="00000000" w:rsidRPr="00000000" w:rsidDel="00000000">
        <w:rPr>
          <w:i w:val="1"/>
          <w:rtl w:val="0"/>
        </w:rPr>
        <w:t xml:space="preserve">(Vaļņu ielā, Cēsu ielā, Ormaņu un Telts ielu krustojumā, Daugavas un Vaļņu ielu krustojumā, Cēsu un Motoru ielu krustojumā)</w:t>
      </w:r>
      <w:r w:rsidR="00000000" w:rsidRPr="00000000" w:rsidDel="00000000">
        <w:rPr>
          <w:rtl w:val="0"/>
        </w:rPr>
        <w:t xml:space="preserve">, autobusu pieturu paviljoni </w:t>
      </w:r>
      <w:r w:rsidR="00000000" w:rsidRPr="00000000" w:rsidDel="00000000">
        <w:rPr>
          <w:i w:val="1"/>
          <w:rtl w:val="0"/>
        </w:rPr>
        <w:t xml:space="preserve">("Cēsu iela", "Baldones iela", "Lidotāju iela")</w:t>
      </w:r>
      <w:r w:rsidR="00000000" w:rsidRPr="00000000" w:rsidDel="00000000">
        <w:rPr>
          <w:rtl w:val="0"/>
        </w:rPr>
        <w:t xml:space="preserve">, ielu apgaismojuma balsti un gaismekļi </w:t>
      </w:r>
      <w:r w:rsidR="00000000" w:rsidRPr="00000000" w:rsidDel="00000000">
        <w:rPr>
          <w:i w:val="1"/>
          <w:rtl w:val="0"/>
        </w:rPr>
        <w:t xml:space="preserve">(Turaidas ielas rajonā, Vaļu un Lidotāju ielu rajonā, Rūpniecības zonā, kas atrodas Motoru ielā, Tartu ielas rajonā, Vidzemes ielas rajonā)</w:t>
      </w:r>
      <w:r w:rsidR="00000000" w:rsidRPr="00000000" w:rsidDel="00000000">
        <w:rPr>
          <w:rtl w:val="0"/>
        </w:rPr>
        <w:t xml:space="preserve">, Daugavpils Draudzīgā aicinājuma vidusskolas ēkas </w:t>
      </w:r>
      <w:r w:rsidR="00000000" w:rsidRPr="00000000" w:rsidDel="00000000">
        <w:rPr>
          <w:i w:val="1"/>
          <w:rtl w:val="0"/>
        </w:rPr>
        <w:t xml:space="preserve">(Tartu ielā 8 un Aveņu ielā 40)</w:t>
      </w:r>
      <w:r w:rsidR="00000000" w:rsidRPr="00000000" w:rsidDel="00000000">
        <w:rPr>
          <w:rtl w:val="0"/>
        </w:rPr>
        <w:t xml:space="preserve"> un vairākas dzīvojamās mājas </w:t>
      </w:r>
      <w:r w:rsidR="00000000" w:rsidRPr="00000000" w:rsidDel="00000000">
        <w:rPr>
          <w:i w:val="1"/>
          <w:rtl w:val="0"/>
        </w:rPr>
        <w:t xml:space="preserve">(Vaļņu ielā 43, Vaļņu ielā 14, Vaļņu ielā 12, Vaļņu ielā 10, Vaļņu ielā 8A, Vaļņu ielā 8, Lidotāju ielā 1)</w:t>
      </w:r>
      <w:r w:rsidR="00000000" w:rsidRPr="00000000" w:rsidDel="00000000">
        <w:rPr>
          <w:rtl w:val="0"/>
        </w:rPr>
        <w:t xml:space="preserve">, kā arī saņemti iesniegumi no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Daugavpils valstspilsētas pašvaldības iesniegtos infrastruktūras objektu īpašuma apliecinājuma dokumentus, tika konstatēts, ka visi vētras laikā cietušie objekti ir Daugavpils valstspilsētas pašvaldības īpašumā/valdījumā </w:t>
      </w:r>
      <w:r w:rsidR="00000000" w:rsidRPr="00000000" w:rsidDel="00000000">
        <w:rPr>
          <w:i w:val="1"/>
          <w:rtl w:val="0"/>
        </w:rPr>
        <w:t xml:space="preserve">(iesniegtas pamatlīdzekļu uzskaites kartītes un zemesgrāmatu apliecības)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savā pieteikumā norāda, ka vētras laikā cietušie objekti nav apdrošināti, jo atbilstoši Apdrošināšanas un pārapdrošināšanas likuma 6. pantam, apdrošināšana ir brīvprātīga, izņemot gadījumus, kad ar likumu ir noteikts citādi un Pašvaldību likuma 6. pants nosaka, ka pašvaldība savas administratīvās teritorijas iedzīvotāju interesēs var brīvprātīgi īstenot iniciatīvas ikvienā jautājumā, ja tās nav citu institūciju kompetencē un šādu darbību neierobežo citi likumi. Tādējādi, ņemot vērā lielo nekustamo īpašumu skaitu, to apdrošināšana netiek veikta, tā kā visu nekustamo īpašumu (ielas, mākslīgās būves utt.) apdrošināšanas izmaksas ir nesamērīgas.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iesniegtajos apsekošanas aktos norādīts, ka postījumi/zaudējumi radušies 2024. gada 19. jūnija vētras rezultātā, apsekošanas veica pašvaldības izveidota komisija, piesaistot attiecīgās nozares speciālistu, ir pievienotas apsekošanas laikā uzņemta fotogrāfijas.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secināts, ka pārsvarā atjaunošanas darbi pašvaldības infrastruktūras objektos ir pabeigti, ko apliecina iesniegtie akti par izpildīto darbu pieņemšanu, rēķini un maksājumu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valstspilsētas pašvaldības 2023. gada 30. novembra saistošajiem noteikumiem Nr. 26 “Papildu sociālās palīdzības un brīvprātīgo iniciatīvu pabalsti” un pamatojoties uz Daugavpils valstspilsētas pašvaldības iestādes “Sociālais dienests” diviem atzinumiem par klienta sociālo situāciju un priekšlikumiem problēmsituācijas risināšanai, divām personām tika atbalstīta pabalstu piešķiršana krīzes situācijā, apmaksājot mājokļu atjaunošanas darbus </w:t>
      </w:r>
      <w:r w:rsidR="00000000" w:rsidRPr="00000000" w:rsidDel="00000000">
        <w:rPr>
          <w:i w:val="1"/>
          <w:rtl w:val="0"/>
        </w:rPr>
        <w:t xml:space="preserve">(pēc faktiskā rēķina saņemšanas no SIA “DDzKSU”)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valstspilsētas pašvaldības iesniegtajiem finansiālā pamatojuma dokumentiem, lai segtu izdevumus, kas saistīti ar 2024. gada 19. jūnija vētras laikā radīto postījumu novēršanu pašvaldības īpašumā vai valdījumā esošajiem infrastruktūras objektiem, kā arī kompensētu pašvaldības izdevumus par pabalstiem krīzes situācijā, kopā nepieciešami finanšu līdzekļi 32 270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īpašumā esošu infrastruktūras objektu atjaunošanai – 28 080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4 190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minētajiem objektiem nodrošina līdzfinansējumu radīto zaudējumu novēršanai, proti infrastruktūras objektiem, kas nebija apdrošināti ne mazāk kā 30 procentu apmērā, un saskaņā ar MK noteikumu Nr. 421 47.</w:t>
      </w:r>
      <w:r w:rsidR="00000000" w:rsidRPr="00000000" w:rsidDel="00000000">
        <w:rPr>
          <w:vertAlign w:val="superscript"/>
          <w:rtl w:val="0"/>
        </w:rPr>
        <w:t xml:space="preserve">1</w:t>
      </w:r>
      <w:r w:rsidR="00000000" w:rsidRPr="00000000" w:rsidDel="00000000">
        <w:rPr>
          <w:rtl w:val="0"/>
        </w:rPr>
        <w:t xml:space="preserve"> punktu, par izmaksātajiem pabalstiem – ne mazāk kā 50 procentu apmērā. Tādējādi Daugavpils valstspilsētas pašvaldībai jānodrošina līdzfinansējumu 10 519 </w:t>
      </w:r>
      <w:r w:rsidR="00000000" w:rsidRPr="00000000" w:rsidDel="00000000">
        <w:rPr>
          <w:i w:val="1"/>
          <w:rtl w:val="0"/>
        </w:rPr>
        <w:t xml:space="preserve">euro</w:t>
      </w:r>
      <w:r w:rsidR="00000000" w:rsidRPr="00000000" w:rsidDel="00000000">
        <w:rPr>
          <w:rtl w:val="0"/>
        </w:rPr>
        <w:t xml:space="preserve"> apmērā (8 424 </w:t>
      </w:r>
      <w:r w:rsidR="00000000" w:rsidRPr="00000000" w:rsidDel="00000000">
        <w:rPr>
          <w:i w:val="1"/>
          <w:rtl w:val="0"/>
        </w:rPr>
        <w:t xml:space="preserve">euro</w:t>
      </w:r>
      <w:r w:rsidR="00000000" w:rsidRPr="00000000" w:rsidDel="00000000">
        <w:rPr>
          <w:rtl w:val="0"/>
        </w:rPr>
        <w:t xml:space="preserve"> pašvaldības infrastruktūras objektu atjaunošanai un 2 095 </w:t>
      </w:r>
      <w:r w:rsidR="00000000" w:rsidRPr="00000000" w:rsidDel="00000000">
        <w:rPr>
          <w:i w:val="1"/>
          <w:rtl w:val="0"/>
        </w:rPr>
        <w:t xml:space="preserve">euro</w:t>
      </w:r>
      <w:r w:rsidR="00000000" w:rsidRPr="00000000" w:rsidDel="00000000">
        <w:rPr>
          <w:rtl w:val="0"/>
        </w:rPr>
        <w:t xml:space="preserve"> krīzes pabalstu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Daugavpils valstspilsētas pašvaldībai, lai segtu izdevumus, kas saistīti ar 2024. gada 19. jūnija vētras laikā radīto postījumu novēršanu pašvaldības īpašumā vai valdījumā esošajiem infrastruktūras objektiem, kā arī kompensētu pašvaldības izdevumus par pabalstiem krīzes situācijā no valsts budžeta programmas “Līdzekļi neparedzētiem gadījumiem” kopā nepieciešami finanšu līdzekļi 21 751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īpašumā esošu infrastruktūras objektu atjaunošanai – 19 656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2 095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Daugavpils valstspilsētas pašvaldības iesniegto pieprasījumu, tai skaitā finansiālā pamatojuma dokumentus, LVĢMC sniegtos datus un plašsaziņas līdzekļos pieejamo informāciju,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21 751 </w:t>
      </w:r>
      <w:r w:rsidR="00000000" w:rsidRPr="00000000" w:rsidDel="00000000">
        <w:rPr>
          <w:i w:val="1"/>
          <w:rtl w:val="0"/>
        </w:rPr>
        <w:t xml:space="preserve">euro</w:t>
      </w:r>
      <w:r w:rsidR="00000000" w:rsidRPr="00000000" w:rsidDel="00000000">
        <w:rPr>
          <w:rtl w:val="0"/>
        </w:rPr>
        <w:t xml:space="preserve"> apmērā pārskaitīšanai Daugavpils valstspilsētas pašvaldībai, lai segtu izdevumus, kas saistīti ar 2024. gada 19. jūnija vētras laikā radīto postījumu novēršanu pašvaldības īpašumā vai valdījumā esošajiem infrastruktūras objektiem, kā arī kompensētu pašvaldības izmaksātos pabalstus krīzes situācijā.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vairāki pašvaldības infrastruktūras objekti, kas ietekmē pašvaldības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pašvaldībai jānodrošina vētras laikā cietušo infrastruktūras objektu atjaunošanu.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valstspilsētas pašvaldības pieprasītā finansējuma apkopojums pieejams papildu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 Daugavpils valstpilsētas pašvaldībai par visiem atbalsta veidiem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Nr.421 51.punktu, ministrija, pašvaldība vai cits līdzekļu izlietotājs nodrošina, lai mērķis, kuram pieprasīti līdzekļi, tiktu sasniegts līdz n gada beigām </w:t>
      </w:r>
      <w:r w:rsidR="00000000" w:rsidRPr="00000000" w:rsidDel="00000000">
        <w:rPr>
          <w:i w:val="1"/>
          <w:rtl w:val="0"/>
        </w:rPr>
        <w:t xml:space="preserve">(šajā gadījumā līdz 2024. gada beigām)</w:t>
      </w:r>
      <w:r w:rsidR="00000000" w:rsidRPr="00000000" w:rsidDel="00000000">
        <w:rPr>
          <w:rtl w:val="0"/>
        </w:rPr>
        <w:t xml:space="preserve"> un atbilstoši 53. punktam, ja pašvaldība vai cits līdzekļu izlietotājs, kas nav valsts budžeta iestāde, līdzekļus nav izlietojis, tos līdz n gada beigām pārskaita atpakaļ ministrijai, no kuras līdzekļi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dokumentiam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jūnija vētras laikā radītie postījumi tiks novērsti, tai skaitā atjaunota bojātā transporta infrastruktūra, lai nodrošinātu drošu pārvietošanos pašvaldību teritorijā kā gājējiem, tā arī transportlīdzekļiem.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pašvaldībai daļēji tiks kompensēti izdevumi par divām personām izmaksātajiem pabalstiem krīzes situācijā. Pabalsti tika izmaksāti, saskaņā ar Daugavpils valstspilsētas pašvaldības 2023. gada 30. novembra saistošajiem noteikumiem Nr. 26 “Papildu sociālās palīdzības un brīvprātīgo iniciatīvu pabalsti”.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24-TA-2926</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24-TA-2926</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anotācija_(ex_ante)_24-TA-2926.docx</dc:title>
</cp:coreProperties>
</file>

<file path=docProps/custom.xml><?xml version="1.0" encoding="utf-8"?>
<Properties xmlns="http://schemas.openxmlformats.org/officeDocument/2006/custom-properties" xmlns:vt="http://schemas.openxmlformats.org/officeDocument/2006/docPropsVTypes"/>
</file>