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2009. gada 4. augusta noteikumos Nr. 855 "Noteikumi par Eiropas Savienības dalībvalstu, Šveices Konfederācijas, Turcijas un Eiropas Ekonomikas zonas valsts pilnvaroto un neatkarīgo proves uzraudzības iestāžu sarakstu, kārtību, kādā šīs proves uzraudzības iestādes iekļaujamas sarakstā, un kārtību, kādā atzīstami šo proves uzraudzības iestāžu zīmogi vai proves zīmogi""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2009. gada 4. augusta noteikumos Nr. 855 "Noteikumi par Eiropas Savienības dalībvalstu, Šveices Konfederācijas, Turcijas un Eiropas Ekonomikas zonas valsts pilnvaroto un neatkarīgo proves uzraudzības iestāžu sarakstu, kārtību, kādā šīs proves uzraudzības iestādes iekļaujamas sarakstā, un kārtību, kādā atzīstami šo proves uzraudzības iestāžu zīmogi vai proves zīmogi"" (turpmāk – noteikumu projekts) ir izstrādāts, ņemot vērā to, ka ir nepieciešami grozījumi proves iestāžu sarakstā. Saskaņā ar minēto noteikumu 3.2. apakšpunktā noteikto – valsts sabiedrība ar ierobežotu atbildību "Latvijas proves birojs" (turpmāk – VSIA "Latvijas proves birojs") ir informējis Finanšu ministriju par nepieciešamajām izmaiņām Ministru kabineta noteikumu pielikumā – Eiropas Savienības dalībvalstu, Šveices Konfederācijas, Turcijas un Eiropas Ekonomikas zonas valsts pilnvaroto un neatkarīgo proves uzraudzības iestāžu (publisko vai privāto) saraksts.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Eiropas Savienības dalībvalstu, Šveices Konfederācijas, Turcijas un Eiropas Ekonomikas zonas valsts pilnvaroto un neatkarīgo proves uzraudzības iestāžu (publisko vai privāto)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proves uzraudzību" 9. panta otro daļu, Ministru kabinets nosaka Eiropas Savienības dalībvalstu, Šveices Konfederācijas, Turcijas un Eiropas Ekonomikas zonas valsts pilnvaroto un neatkarīgo proves uzraudzības iestāžu (publisko vai privāto) sarakstu, kārtību, kādā šīs proves uzraudzības iestādes iekļaujamas sarakstā, un kārtību, kādā atzīstami šo proves uzraudzības iestāžu zīmogi vai proves zīmogi līdz šo proves uzraudzības iestāžu iekļaušanai sarakstā. Atbilstoši Ministru kabineta 2009. gada 4. augusta noteikumu Nr. 855 "Noteikumi par Eiropas Savienības dalībvalstu, Šveices Konfederācijas, Turcijas un Eiropas Ekonomikas zonas valsts pilnvaroto un neatkarīgo proves uzraudzības iestāžu sarakstu, kārtību, kādā šīs proves uzraudzības iestādes iekļaujamas sarakstā, un kārtību, kādā atzīstami šo proves uzraudzības iestāžu zīmogi vai proves zīmogi" (turpmāk – noteikumi) 3.2. apakšpunktam, VSIA "Latvijas proves birojs" informē Finanšu ministriju par nepieciešamajiem grozījumiem iestāžu sarakstā. Iestāžu sarakstā iekļautas attiecīgas valsts proves iestādes, kuras saskaņā ar šo noteikumu 2. punktu ir neatkarīgas no ražotāja (tirgotāja) un patērētāja, tās ir kompetentas dārgmetāla satura analīžu veikšanā, ko apliecina tās akreditācija vai Pastāvīgās komitejas lēmums saskaņā ar Konvenciju par dārgmetālu izstrādājumu pārbaudi un zīmogošanu, kā arī iestādei ir iestādes zīmogs vai proves zīmogs saskaņā ar likumu “Par valsts proves uzraudzību”. Šobrīd sarakstā ir iekļautas 34 proves iestādes no 23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kuru pamatdarbības veids ir dārgmetālu, dārgakmeņu un to izstrādājumu ražošana vai izplatīšana, pirms produktu nodošanas tirdzniecībā tos nodod proves iestādei, lai saņemtu produkta kvalitātes apliecinājumu jeb proves zīmogu. Attiecīgi, ja dārgmetālu, dārgakmeņu un to izstrādājumu izplatītājs plāno savu produkciju laist brīvā apgrozījumā Latvijā, tam ir jāņem vērā nosacījums, ka tikai sarakstā uzskaitīto valsts proves iestāžu proves zīmogi ir atzīstami un nav veicama atkārtota testēšana.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saņēmusi VSIA "Latvijas proves birojs" informāciju par iestāžu sarakstā veicamajām izmaiņām. Attiecīgi iestāžu saraksta 5.</w:t>
      </w:r>
      <w:r w:rsidR="00000000" w:rsidRPr="00000000" w:rsidDel="00000000">
        <w:rPr>
          <w:vertAlign w:val="superscript"/>
          <w:rtl w:val="0"/>
        </w:rPr>
        <w:t xml:space="preserve">1</w:t>
      </w:r>
      <w:r w:rsidR="00000000" w:rsidRPr="00000000" w:rsidDel="00000000">
        <w:rPr>
          <w:rtl w:val="0"/>
        </w:rPr>
        <w:t xml:space="preserve"> punktā veicamas izmaiņas, aizstājot Itālijas proves iestādi "Vičencas Tirdzniecības kamera" un tās nosaukumu oriģinālvalodā "Camera di Commercio Vicenza" ar "Vičencas Tirdzniecības kameras uzņēmums Dārgmetālu pārbaudes laboratorija" un tās nosaukumu oriģinālvalodā "Laboratorio saggio metalli preziosi Azienda Speciale della Camera di Commercio di Vicenza". Iestāžu sarakstu papildinot ar jaunu 5.</w:t>
      </w:r>
      <w:r w:rsidR="00000000" w:rsidRPr="00000000" w:rsidDel="00000000">
        <w:rPr>
          <w:vertAlign w:val="superscript"/>
          <w:rtl w:val="0"/>
        </w:rPr>
        <w:t xml:space="preserve">2</w:t>
      </w:r>
      <w:r w:rsidR="00000000" w:rsidRPr="00000000" w:rsidDel="00000000">
        <w:rPr>
          <w:rtl w:val="0"/>
        </w:rPr>
        <w:t xml:space="preserve"> punktu, iekļaujot Itālijas proves iestādi "Arezzo – Sienas Tirdzniecības kameras uzņēmums Dārgmetālu pārbaudes laboratorija S.A.G.OR." un tās nosaukumu oriģinālvalodā "Laboratorio di analisi metalli preziosi S.A.G.OR Azienda Speciale della Camera di Commercio Arezzo-Siena". Iestāžu sarakstu papildinot ar jaunu 5.</w:t>
      </w:r>
      <w:r w:rsidR="00000000" w:rsidRPr="00000000" w:rsidDel="00000000">
        <w:rPr>
          <w:vertAlign w:val="superscript"/>
          <w:rtl w:val="0"/>
        </w:rPr>
        <w:t xml:space="preserve">3</w:t>
      </w:r>
      <w:r w:rsidR="00000000" w:rsidRPr="00000000" w:rsidDel="00000000">
        <w:rPr>
          <w:rtl w:val="0"/>
        </w:rPr>
        <w:t xml:space="preserve"> punktu, iekļaujot Itālijas proves iestādi "Alessandrijas – Asti Tirdzniecības kameras birojs All MARKS S.R.L." un tās nosaukumu oriģinālvalodā "All MARKS S.R.L. Ufficio del Saggio della Camera di Commercio di Alessandria – Asti".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MK noteikumu projekts neatbilst minētajiem kritērijiem, jo nemaina esošo regulējumu un neparedz ieviest jaunas politiskās iniciatīvas,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Grozījumam ir tehnisks raksturs, jo paredz proves iestāžu saraksta precizēšanu.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24-TA-1239</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24-TA-1239</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anotācija_(ex_ante)_24-TA-1239.docx</dc:title>
</cp:coreProperties>
</file>

<file path=docProps/custom.xml><?xml version="1.0" encoding="utf-8"?>
<Properties xmlns="http://schemas.openxmlformats.org/officeDocument/2006/custom-properties" xmlns:vt="http://schemas.openxmlformats.org/officeDocument/2006/docPropsVTypes"/>
</file>