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Gulbenes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Gulbenes novada pašvaldību 2020. gadā tika nolemts, ka Zemessardzes 2. Vidzemes brigādes 25. kājnieku bataljona Kaujas atbalsta rotas pagaidu izvietojuma vieta atradīsies bijušajā Gulbenes novada Stāmerienas pamatskolā un tika veikta infrastruktūras pielāgošanas darbu 1. kārta. Lai turpinātu pielāgot ēku un tai pieguļošo teritoriju Nacionālo bruņoto spēku vajadzībām, Gulbenes novada pašvaldībai 2022. gadā ir nepieciešams piešķirt finansējumu 2. kārtas darbu veikšanai, t.sk. būvuzraudzībai.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piešķirtu Gulbenes novada pašvaldībai finansējumu bijušās Stāmerienas pamatskolas ēkas un tai pieguļošās teritorijas pielāgošanas darbu turpināšanai Nacionālo bruņoto spēku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Nacionālo bruņoto spēku reaģēšanas spējas, atbilstoši Nacionālo bruņoto spēku komandiera pavēlei Zemessardzes 2. Vidzemes brigādes 25. kājnieku bataljona sastāvā ir izveidota profesionālā dienesta apakšvienība – Kaujas atbalsta 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Sadarbojoties ar Gulbenes novada pašvaldību, tika secināts, ka Kaujas atbalsta rotas izvietošanai vispiemērotākā vieta ir bijusī Stāmerienas pamatskola (Stāmerienas pamatskolā ar 2019. gada 1. septembri tika pārtraukta pamatizglītības programmu īstenošana) (būves kadastra apzīmējums 5088 008 0241 001) ar tai pieguļošo teritoriju (zemes vienības kadastra apzīmējums 5088 008 0363) 1,8699 ha platībā. Minētā būve un zemes vienība ietilpst nekustamā īpašuma ar kadastra Nr. 5088 008 0241 sastāvā un ir Gulbenes novada pašvaldības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Kaujas atbalsta rotas izvietošanu Stāmerienas pamatskolas ēkā ir noslēgts nekustamā īpašuma nomas līgums ar Gulbenes novada pašvaldību. Nomas līgums par Stāmerienas pamatskolas telpām un teritoriju ir noslēgts līdz 2025.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Stāmerienas pamatskolā Kaujas atbalsta rotas izvietošanai tiks nomāts līdz Gulbenes militārās bāzes izveidei Galgauskas pagastā (pašreiz uzsāktas nepieciešamās darbības militārās bāzes izveidei). Ir plānots, ka jaunā militārā bāze Galgauskas pagastā tiks izveidota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nomāt bijušo Stāmerienas pamatskolu, nevis pārņemt AM valdījumā, tika pieņemts, ņemot vērā gaidāmo Kaujas atbalsta rotas pārdislokāciju. Atbilstoši Publiskas personas finanšu līdzekļu un mantas izšķērdēšanas novēršanas likuma 3. pantam, kas nosaka, ka publiskas personas rīcībai ar finanšu līdzekļiem un mantu jābūt tādai, lai mērķi sasniegtu ar mazāko finanšu līdzekļu un mantas izlietojumu, AM ir secinājusi, ka īpašuma pārņemšana AM valdījumā radītu nesamērīgus ilgtermiņa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bijušās Stāmerienas pamatskolas ēku un tai pieguļošo zemes vienību Nacionālo bruņoto spēku vajadzībām, pamatojoties uz Ministru kabineta 2020. gada 16. septembra rīkojumu Nr. 506 “Par finansējuma piešķiršanu Gulbenes novada domei” Gulbenes novada pašvaldībai pielāgošanas darbu veikšanai no Aizsardzības ministrijas budžeta līdzekļiem tika piešķirti 107 516 euro (2020. gadā identificēto pielāgošanas darbu 1. kārta ir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Zemessardzes 2. Vidzemes brigādes 25. kājnieku bataljona paplašināšanu, 2022. gadā ir nepieciešams uzlabot bataljona izmantojamo zemes vienības ar kadastra apzīmējumu 5088 008 0363 daļu materiāltehnisko līdzekļu, transportlīdzekļu un konteineru izvietošanai (laukumu izveide/labiekārtošana), to pielāgojot Nacionālo bruņoto spēku vajadzībām. Lai piekļūtu materiāltehnisko līdzekļu, transportlīdzekļu un konteineru novietnei, ir nepieciešama pievedceļa izveide Gulbenes novada pašvaldībai piederošajā zemes vienībā ar kadastra apzīmējumu 5088 008 0364.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nepieciešams veikt atsevišķu Stāmerienas pamatskolas ēkas telpu remontdarbus u.c.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 2021. gada 25. oktobrī izsludināja iepirkumu “Stāmerienas pamatskolas piemērošanas Zemessardzes 25.kājnieku bataljona profesionālās rotas vajadzībām tehniskās dokumentācijas izstrāde un īstenošana (2.etaps)”. Atbilstoši Gulbenes novada pašvaldības Iepirkumu komisijas pieņemtajam lēmumam ir izvēlēts pakalpojuma sniedzējs par līguma summu 198 000,66 </w:t>
      </w:r>
      <w:r w:rsidR="00000000" w:rsidRPr="00000000" w:rsidDel="00000000">
        <w:rPr>
          <w:i w:val="1"/>
          <w:rtl w:val="0"/>
        </w:rPr>
        <w:t xml:space="preserve">euro</w:t>
      </w:r>
      <w:r w:rsidR="00000000" w:rsidRPr="00000000" w:rsidDel="00000000">
        <w:rPr>
          <w:rtl w:val="0"/>
        </w:rPr>
        <w:t xml:space="preserve"> bez PVN. Kopējās tehniskās dokumentācijas un pielāgošanas darbu izmaksas ir 239 580,80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Gulbenes novada pašvaldība ir veikusi iepirkumu pielāgošanas darbu būvuzraudzības pakalpojuma sniegšanai “Būvuzraudzība Stāmerienas pamatskolas piemērošanai Zemessardzes 25.kājnieku bataljona profesionālās rotas vajadzībām (2.etaps)”. Atbilstoši Gulbenes novada pašvaldības Iepirkumu komisijas pieņemtajam lēmumam ir izvēlēts pakalpojuma sniedzējs par līguma summu 2 500 </w:t>
      </w:r>
      <w:r w:rsidR="00000000" w:rsidRPr="00000000" w:rsidDel="00000000">
        <w:rPr>
          <w:i w:val="1"/>
          <w:rtl w:val="0"/>
        </w:rPr>
        <w:t xml:space="preserve">euro</w:t>
      </w:r>
      <w:r w:rsidR="00000000" w:rsidRPr="00000000" w:rsidDel="00000000">
        <w:rPr>
          <w:rtl w:val="0"/>
        </w:rPr>
        <w:t xml:space="preserve"> bez PVN, t.i. 3 025</w:t>
      </w:r>
      <w:r w:rsidR="00000000" w:rsidRPr="00000000" w:rsidDel="00000000">
        <w:rPr>
          <w:i w:val="1"/>
          <w:rtl w:val="0"/>
        </w:rPr>
        <w:t xml:space="preserve"> 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bijušās Stāmerienas pamatskolas un tās pieguļošās teritorijas pielāgošanas darbu 2. kārtas izmaksas ir 242 605,80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pielāgot bijušās Stāmerienas pamatskolas ēku un tai pieguļošās teritorijas Nacionālo bruņoto spēku vajadzībām, Gulbenes novada pašvaldībai 2022. gadā ir nepieciešams piešķirt 242 606 </w:t>
      </w:r>
      <w:r w:rsidR="00000000" w:rsidRPr="00000000" w:rsidDel="00000000">
        <w:rPr>
          <w:i w:val="1"/>
          <w:rtl w:val="0"/>
        </w:rPr>
        <w:t xml:space="preserve">euro</w:t>
      </w:r>
      <w:r w:rsidR="00000000" w:rsidRPr="00000000" w:rsidDel="00000000">
        <w:rPr>
          <w:rtl w:val="0"/>
        </w:rPr>
        <w:t xml:space="preserve"> 2. kārtas darbu veikšanai, t.sk. būvuzraudzībai.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darbu veikšanu, Aizsardzības ministrija noslēgs sadarbības līgumu ar Gulbenes novada pašvaldību par piešķirto finansējumu, nosakot piešķirtā finansējuma izlietojuma kontroli un atskaitīšanās periodus, kā arī Gulbenes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bijušās Stāmerienas pamatskolas ēka un tai pieguļošās zemes vienības ir Gulbenes novada pašvaldības īpašumā, finansējuma piešķiršana Gulbenes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2022. gada Aizsardzības ministrijas budžeta programmā 33.00.00 “Aizsardzības īpašumu pārvaldīšana” paredzētajiem līdzekļiem, veicot pārdali budžeta programmas ietvaros no kapitālajiem izdevumiem uz kapitālo izdevumu transfertiem.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Gulbenes novada pašvaldību, kura ir atbildīga par publisko iepirkumu jomas normatīvo aktu ievērošanu un iepirkuma līgumu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bijušās Stāmerienas pamatskolas ēkas un apkārtējās teritorijas pielāgošanas darbu 2. kārtas īstenošanas tiks nodrošināti atbilstoši apstākļi Zemessardzes 2. Vidzemes brigādes 25. kājnieku bataljona Kaujas atbalsta rotas profesionālā dienesta karavīriem.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Aizsardzības ministrija un Gulbenes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finansējums Gulbenes novada pašvaldībai tiek piešķirts, lai nodrošinātu atbilstošu infrastruktūru Nacionālo bruņoto spēku vajadzībām.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anotācija_(ex_ante)_22-TA-96.docx</dc:title>
</cp:coreProperties>
</file>

<file path=docProps/custom.xml><?xml version="1.0" encoding="utf-8"?>
<Properties xmlns="http://schemas.openxmlformats.org/officeDocument/2006/custom-properties" xmlns:vt="http://schemas.openxmlformats.org/officeDocument/2006/docPropsVTypes"/>
</file>