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2021. gada 6. jūlija sēdes protokollēmuma (prot. Nr. 51 81. §) “Informatīvais ziņojums "Elastīgā darba organizācija valsts pārvaldē" 6. punktā dotā uzdevuma atzīšanu par aktualitāti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2021. gada 6. jūlija sēdes protokollēmuma (prot. Nr. 51 81. §) 6. punktā dotais uzdevums zaudējis aktualitāti, nepieciešams sagatavot tiesību akta projektu "Par Ministru kabineta 2021. gada 6. jūlija sēdes protokollēmuma (prot. Nr. 51 81. §) 6. punktā dotā uzdevuma atzīšanu par aktualitāti zaudējušu".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atzītu par aktualitāti zaudējušu Ministru kabineta 2021. gada 6. jūlija sēdes protokollēmuma (prot. Nr. 51 81. §) 6. punktā ietverto uzdevumu - </w:t>
      </w:r>
      <w:r w:rsidR="00000000" w:rsidRPr="00000000" w:rsidDel="00000000">
        <w:rPr>
          <w:i w:val="1"/>
          <w:rtl w:val="0"/>
        </w:rPr>
        <w:t xml:space="preserve">Vides aizsardzības un reģionālās attīstības ministrijai sagatavot un līdz 2021.gada 15.decembrim iesniegt izskatīšanai Ministru kabinetā (turpmāk –  MK) grozījumus MK 2020.gada 7.janvāra rīkojumā Nr.1 "Datortehnikas iepirkumu organizēšana ministrijās un to padotības iestādēs"</w:t>
      </w:r>
      <w:r w:rsidR="00000000" w:rsidRPr="00000000" w:rsidDel="00000000">
        <w:rPr>
          <w:rtl w:val="0"/>
        </w:rPr>
        <w:t xml:space="preserve"> (turpmāk – rīkojums Nr. 1), paredzot atbilstošus izņēmumus attālinātā darba veikšanai - par aktualitāti zaudējušu.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Nr. 1 paredz, ka ministrijas sava resora ietvaros, sākot ar 2020. gada 7. janvāri, apvieno datortehnikas pasūtījumus ar padotības iestādēm un veic iepirkumus tikai tad, kad ministriju un to padotības iestāžu nepieciešamais stacionāro un portatīvo datoru (turpmāk – datortehnika) skaits sasniedz vismaz 50 datortehnikas vienības vienā standarta komplektācijā.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6. jūlija sēdes protokollēmuma (prot. Nr. 51 81. §) 6. punktā ietvertais uzdevums radās Covid-19 pandēmijas (turpmāk – Covid-19) laikā, kad būtiskas piegādes ķēžu problēmas apgrūtināja nepieciešamo datoru iegādi pietiekamā apjomā. Tā rezultātā Vides aizsardzības un reģionālās attīstības ministrijai (no 2024. gada 1. jūlija pārdēvēta par Viedās administrācijas un reģionālās attīstības ministriju, turpmāk – VARAM) tika dots uzdevums sagatavot grozījumus MK rīkojumā Nr.1, paredzot atbilstošus izņēmumus attālinātā darba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informē, ka grozījumi Ministru kabineta rīkojumā Nr. 1 bija būtiski laikā, kad bija nepieciešams steidzami sagādāt datorus attālinātā darba nodrošināšanai. Šobrīd, beidzoties Covid-19 ārkārtas situācijai un atjaunojot plānveidīgu darba procesu (tostarp daļēju attālinātā darba organizēšanu), kā arī novēršot datoru piegādes problēmas, iespējams atgriezties pie MK rīkojumā Nr. 1 sākotnēji noteiktās kārtības, atsakoties no papildu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nav plānoti, ņemot vērā, ka minētais projekts attiecas uz valsts pārvaldes institūcijām,  nemaina esošo regulējumu, kā arī neparedz ieviest jaunas politikas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24-TA-2419</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24-TA-2419</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anotācija_(ex_ante)_24-TA-2419.docx</dc:title>
</cp:coreProperties>
</file>

<file path=docProps/custom.xml><?xml version="1.0" encoding="utf-8"?>
<Properties xmlns="http://schemas.openxmlformats.org/officeDocument/2006/custom-properties" xmlns:vt="http://schemas.openxmlformats.org/officeDocument/2006/docPropsVTypes"/>
</file>