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2007. gada 27. novembra noteikumu Nr. 799 "Maksātnespējas jautājumu konsultatīvās padomes nolikums"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 Ministru kabineta 2007. gada 27. novembra noteikumu Nr. 799 "Maksātnespējas jautājumu konsultatīvās padomes nolikums" atzīšanu par spēku zaudējušiem" (turpmāk – noteikumu projekts) izstrādāts atbilstoši likumā "Grozījumi Maksātnespējas likumā", kas stājas spēkā 2026. gada 1. oktobrī,[1] (turpmāk – grozījumi Maksātnespējas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[1]Pieejami: https://likumi.lv/ta/id/369228-grozijumi-maksatnespejas-likuma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atzīt par spēku zaudējušiem Ministru kabineta 2007. gada 27. novembra noteikumus Nr. 799 "Maksātnespējas jautājumu konsultatīvās padomes nolikums", jo saskaņā ar grozījumiem Maksātnespējas likumā ir likvidēta Maksātnespējas jautājumu konsultatīvā padome (turpmāk –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Maksātnespējas likumā", kas stājas spēkā 2026. gada 1. oktobrī.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ir konsultatīva un koordinējoša starpnozaru institūcija, kuras darbības mērķis ir konsultēt tieslietu ministru maksātnespējas jomas attīstības jautājumos, kā arī veicināt politikas veidošanu un īstenošanu maksātnespējas jautājumos.[1] Pašlaik ir spēkā Ministru kabineta 2007. gada 27. novembra noteikumi Nr. 799 "Maksātnespējas jautājumu konsultatīvās padomes nolikums", kas noteic Padomes funkcijas, uzdevumus, sastāvu un Padomes darba organizēšanas kārtību. Padomes funkcijas ir, piemēram, sekmēt vienotas valsts politikas izstrādi un īstenošanu maksātnespējas jautājumos, izvērtēt citu jomu ietekmi uz maksātnespējas jautājumu risināšanu, sekmēt valsts iestāžu, kā arī citu iesaistīto institūciju savstarpējo sadarbību maksātnespējas jomā.[2] Padomes uzdevumi ir analizēt stāvokli valstī attiecībā uz maksātnespējas jautājumiem, sniegt ieteikumus par maksātnespējas jautājumu risināšanu valstī, sekmēt maksātnespējas jomu regulējošo tiesību aktu pilnveidošanu.[3] Tāpat atsevišķas Padomes funkcijas ir minētas Maksātnespējas likuma 16.</w:t>
      </w:r>
      <w:r w:rsidR="00000000" w:rsidRPr="00000000" w:rsidDel="00000000">
        <w:rPr>
          <w:vertAlign w:val="superscript"/>
          <w:rtl w:val="0"/>
        </w:rPr>
        <w:t xml:space="preserve">1</w:t>
      </w:r>
      <w:r w:rsidR="00000000" w:rsidRPr="00000000" w:rsidDel="00000000">
        <w:rPr>
          <w:rtl w:val="0"/>
        </w:rPr>
        <w:t xml:space="preserve"> pantā – Padome pēc tās locekļa vai Maksātnespējas kontroles dienesta direktora ierosinājuma lemj par nepieciešamību organizēt administratora eksāmenu un deleģē nevalstiskās organizācijas pārstāvi darbam eksaminācijas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2007. gada 27. novembra noteikumu Nr. 799 "Maksātnespējas jautājumu konsultatīvās padomes nolikums"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[2]Turpat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[3]Turpat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Maksātnespējas likumā ir atceltas Padomei Maksātnespējas likumā noteiktās funkcijas. Izvērtējot Padomes darbības lietderību, tika secināts, ka tā ir likvidējama, ņemot vērā to, ka maksātnespējas joma nav īpaši izceļama starp citām tieslietu nozares jomām, turklāt Tieslietu ministrijā darbojas Maksātnespējas regulējuma pilnveidošanas darba grupa, kuras mērķis ir līdzīgs – identificēt regulējuma maksātnespējas jomā nepilnības un apspriest to iespējamos risinājumus. Lai nodrošinātu Padomei noteiktu funkciju un uzdevumu turpmāko izpildi, daļa no tām ir pārdalīta citām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grozījumos Maksātnespējas likumā noteikto un izvērtējot Padomes lietderību, ir izstrādāts noteikumu projekts, lai atzītu Ministru kabineta 2007. gada 27. novembra noteikumus Nr. 799 "Maksātnespējas jautājumu konsultatīvās padomes nolikums"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saistīts ar jau pieņemtajiem grozījumiem Maksātnespējas likumā, kas tika nodoti publiskai apspriešanai no 2026. gada 3. februāra līdz 2026. gada 17. februārim. Saite uz sabiedrības līdzdalības rezultātiem: https://tapportals.mk.gov.lv/public_participation/7cb9e4d0-1bfe-44c2-a75f-c5b25b6370df. 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26-TA-1909</w:t>
    </w:r>
    <w:r>
      <w:br/>
    </w:r>
    <w:r w:rsidR="00000000" w:rsidRPr="00000000" w:rsidDel="00000000">
      <w:rPr>
        <w:rtl w:val="0"/>
      </w:rPr>
      <w:t xml:space="preserve">Izdrukāts 12.08.2026. 19.43 - 2.0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26-TA-1909</w:t>
    </w:r>
    <w:r>
      <w:br/>
    </w:r>
    <w:r w:rsidR="00000000" w:rsidRPr="00000000" w:rsidDel="00000000">
      <w:rPr>
        <w:rtl w:val="0"/>
      </w:rPr>
      <w:t xml:space="preserve">Izdrukāts 12.08.2026. 19.43 - 2.0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anotācija_(ex_ante)_26-TA-1909.docx</dc:title>
</cp:coreProperties>
</file>

<file path=docProps/custom.xml><?xml version="1.0" encoding="utf-8"?>
<Properties xmlns="http://schemas.openxmlformats.org/officeDocument/2006/custom-properties" xmlns:vt="http://schemas.openxmlformats.org/officeDocument/2006/docPropsVTypes"/>
</file>