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akciju sabiedrībai "Attīstības finanšu institūcija Altum" piešķirtā finansējuma izmantošanu"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Pret Ukrainu vērstās Krievijas militārās agresijas dēļ piemēroto sankciju un pretpasākumu izraisīto ekonomisko seku pārvarēšanas atbalsta likuma 5.panta pirmajai daļai.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atbalsta ieviešanu militārās agresijas rezultātā un komersantiem dzīvotspējīgu uzņēmējdarbības projektu īstenošanai līdz šim piešķirto valsts budžeta finansējuma Covid-19 infekcijas izplatības seku pārvarēšanai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ieviešanu militārās agresijas rezultātā un nodrošinātu komersantu attīstību, konkurētspēju un eksporta apjoma palielināšanu, kā arī līdz šim piešķirto valsts budžeta finansējuma Covid-19 infekcijas izplatības seku pārvarēšanai nepārprotamu izmantošanu, nepieciešams sagatavot Ministru kabineta rīkojuma projektu par akciju sabiedrībai "Attīstības finanšu institūcija Altum" piešķirtā finansējuma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Pret Ukrainu vērstās Krievijas militārās agresijas dēļ piemēroto sankciju un pretpasākumu izraisīto ekonomisko seku pārvarēšanas atbalsta likuma (turpmāk - Likums) 5.panta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pasākumu īstenošanai 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finansējums, kas akciju sabiedrībai “Attīstības finanšu institūcija Altum” (turpmāk - Altum) ir piešķirts saskaņā ar Covid-19 infekcijas izplatības seku pārvarēšanas likumu, ja Ministru kabinets ir pieņēmis attiecīgu lēmumu un Saeimas Budžeta un finanšu (nodokļu) komisija piecu darbdienu laikā no attiecīgās informācijas saņemšanas dienas ir to izskatījusi un nav pret to iebildusi;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Covid-19 infekcijas izplatības seku pārvarēšanai krīzes aizdevumu programmas ietvaros atmaksātais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5.panta pirmās daļas 1.punktā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saimnieciskās darbības veicēji, kurus ietekmējušas militārās agresijas sekas, var pretendēt uz atbalstu garantiju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2)lielie un vidējie komersanti dzīvotspējīgu uzņēmējdarbības projektu īstenošanai, kuriem nepieciešama stimulējošā ietekme, lai nodrošinātu šo komersantu attīstību, konkurētspēju, eksporta apjoma palielināšanu un kuri ir vērsti uz jaunu iekārtu un tehnoloģisko procesu ieviešanu, pretendē uz atbalstu aizdevumiem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programmai </w:t>
      </w:r>
      <w:r w:rsidR="00000000" w:rsidRPr="00000000" w:rsidDel="00000000">
        <w:rPr>
          <w:b w:val="1"/>
          <w:rtl w:val="0"/>
        </w:rPr>
        <w:t xml:space="preserve">garantiju veidā </w:t>
      </w:r>
      <w:r w:rsidR="00000000" w:rsidRPr="00000000" w:rsidDel="00000000">
        <w:rPr>
          <w:rtl w:val="0"/>
        </w:rPr>
        <w:t xml:space="preserve">paredzētais finansējums </w:t>
      </w:r>
      <w:r w:rsidR="00000000" w:rsidRPr="00000000" w:rsidDel="00000000">
        <w:rPr>
          <w:b w:val="1"/>
          <w:rtl w:val="0"/>
        </w:rPr>
        <w:t xml:space="preserve">12,5 milj. EUR</w:t>
      </w:r>
      <w:r w:rsidR="00000000" w:rsidRPr="00000000" w:rsidDel="00000000">
        <w:rPr>
          <w:rtl w:val="0"/>
        </w:rPr>
        <w:t xml:space="preserve"> apmērā tiks nodrošināts no valsts budžeta finansējuma, kas sabiedrībai "Altum" ir piešķirts saskaņā ar Covid-19 infekcijas izplatības seku pārvarēšanas likumu,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- 4 milj. EUR apmērā, saskaņā ar Ministru kabineta 2020. gada 19. marta noteikumu Nr. 150 “Noteikumi par garantijām saimnieciskās darbības veicējiem, kuru darbību ietekmējusi Covid-19 izplatība”;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- 8,5 milj. EUR apmērā, saskaņā ar Ministru kabineta 2017. gada 5. septembra noteikumu Nr. 537 “Noteikumi par portfeļgarantijām sīko (mikro), mazo un vidējo saimnieciskās darbības veicēju – juridisko personu – kreditēšanas veicināšanai”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programmai </w:t>
      </w:r>
      <w:r w:rsidR="00000000" w:rsidRPr="00000000" w:rsidDel="00000000">
        <w:rPr>
          <w:b w:val="1"/>
          <w:rtl w:val="0"/>
        </w:rPr>
        <w:t xml:space="preserve">aizdevumi ar kapitāla atlaidi</w:t>
      </w:r>
      <w:r w:rsidR="00000000" w:rsidRPr="00000000" w:rsidDel="00000000">
        <w:rPr>
          <w:rtl w:val="0"/>
        </w:rPr>
        <w:t xml:space="preserve"> paredzētais finansējums </w:t>
      </w:r>
      <w:r w:rsidR="00000000" w:rsidRPr="00000000" w:rsidDel="00000000">
        <w:rPr>
          <w:b w:val="1"/>
          <w:rtl w:val="0"/>
        </w:rPr>
        <w:t xml:space="preserve">27,5 milj.EUR</w:t>
      </w:r>
      <w:r w:rsidR="00000000" w:rsidRPr="00000000" w:rsidDel="00000000">
        <w:rPr>
          <w:rtl w:val="0"/>
        </w:rPr>
        <w:t xml:space="preserve"> apmērā tiks nodrošināts no valsts budžeta finansējuma, kas sabiedrībai "Altum" ir piešķirts saskaņā ar Covid-19 infekcijas izplatības seku pārvarēšanas likumu,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- 10 milj. EUR apmērā, saskaņā ar 2020. gada 19. marta Ministru kabineta noteikumiem Nr. 150 “Noteikumi par garantijām saimnieciskās darbības veicējiem, kuru darbību ietekmējusi Covid-19 izplatība;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- 17,5 milj. EUR apmērā, saskaņā gada 2020.gada 19.marta Ministru kabineta noteikumu Nr. 149 “Noteikumi par apgrozāmo līdzekļu aizdevumiem saimnieciskās darbības veicējiem, kuru darbību ietekmējusi Covid-19 izplatība”.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Finansējuma saņēmējs var izmantot līdz atbalsta programmas īstenošanas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skarti saimnieciskās darbības veicēji, kurus ietekmējusi Krievijas militārās agresijas rezultātā radītās sekas uz ekonomiku un komersanti, kuriem nepieciešama stimulējošā ietekme, lai nodrošinātu komersantu attīstību, konkurētspēju, eksporta apjoma palielināšanu.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pasākumu īstenošanai nepieciešamie līdzekļi 40 000 000 euro apmērā tiks nodrošināti akciju sabiedrībai "Attīstības finanšu institūcija Altum" saskaņā ar Covid-19 infekcijas izplatības seku pārvarēšanas likumu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īstenošana rada negatīvu ietekmi uz vispārējās valdības budžeta bilanci 2022.gadā 12 500 000 euro, 2023.gadā 27 500 000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Provizoriski izdevumi uz vispārējās valdības budžeta bilanci radīsies programmas īstenošanas laikā un nepārsniegs atbalsta pasākumiem piešķirto valsts budžeta finansējumu. Precīzs novērtējums par atbalsta pasākumu ietekmi uz vispārējo valdību tiks iestrādāts programmas novērtējumā.).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22-TA-2351</w:t>
    </w:r>
    <w:r>
      <w:br/>
    </w:r>
    <w:r w:rsidR="00000000" w:rsidRPr="00000000" w:rsidDel="00000000">
      <w:rPr>
        <w:rtl w:val="0"/>
      </w:rPr>
      <w:t xml:space="preserve">Izdrukāts 30.07.2026. 00.02 - 4.0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22-TA-2351</w:t>
    </w:r>
    <w:r>
      <w:br/>
    </w:r>
    <w:r w:rsidR="00000000" w:rsidRPr="00000000" w:rsidDel="00000000">
      <w:rPr>
        <w:rtl w:val="0"/>
      </w:rPr>
      <w:t xml:space="preserve">Izdrukāts 30.07.2026. 00.02 - 4.0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anotācija_(ex_ante)_22-TA-2351.docx</dc:title>
</cp:coreProperties>
</file>

<file path=docProps/custom.xml><?xml version="1.0" encoding="utf-8"?>
<Properties xmlns="http://schemas.openxmlformats.org/officeDocument/2006/custom-properties" xmlns:vt="http://schemas.openxmlformats.org/officeDocument/2006/docPropsVTypes"/>
</file>