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Lauku ielā 40, Kuldīgā, Kuldīgas novadā,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un 43.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2015.gada 15.aprīļa rīkojuma Nr.196 “Par valsts nekustamā īpašuma Aizputes ielā 6, Kuldīgā, Kuldīgas novadā, nodošanu Kuldīgas novada pašvaldības īpašumā” (turpmāk – Rīkojums Nr.196)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valsts budžeta prioritārajiem pasākumiem 2023.gadam un budžeta ietvaram 2023.-2025.gadam" (Ministru kabineta 2023.gada 13.janvāra ārkārtas sēdes protokols Nr.2,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domes 2023.gada 29.jūnija lēmums (protokols Nr.8, 11.punkts) "Par nekustamā īpašuma Lauku ielā 40, Kuldīgā, Kuldīgas novadā, nodošanu īpašumā bez atlīdzības valstij Iekšlietu ministrijas personā".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(turpmāk - rīkojuma projekts) paredz no Kuldīgas novada pašvaldības (turpmāk - Pašvaldība) pārņemt bez atlīdzības valsts īpašumā un nodot Iekšlietu ministrijas valdījumā nekustamo īpašumu Lauku ielā 40, Kuldīgā, Kuldīgas novadā, lai nodrošinātu Iekšlietu ministrijas padotībā esošo iestāžu valsts pārvaldes funkciju - sabiedriskās kārtības un drošības, civilās aizsardzības un ugunsdrošības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Lauku ielā 40, Kuldīgā, Kuldīgas novadā (nekustamā īpašuma kadastra Nr.6201 014 0113), kas sastāv no zemes vienības ar kadastra apzīmējumu 6201 014 0113, ar platību 14789 m² (turpmāk – nekustamais īpašums) nostiprinātas Pašvaldībai Kuldīgas pilsētas zemesgrāmatas nodalījumā Nr.1476. Valsts nekustamo īpašumu, pamatojoties uz Ministru kabineta 2015.gada 15.aprīļa rīkojumu Nr.196, ir nodevusi bez atlīdzības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Nr.196 minētā nekustamā īpašuma Aizputes iela 6, Kuldīgā, Kuldīgas novadā, adrese ir Lauku iela 40, Kuldīga, Kuldīgas novads.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nostiprināta atzīme “Noteikts aizliegums nekustamu īpašumu atsavināt un apgrūtināt to ar hipotēku”. Pamats: Ministru kabineta 2015.gada 15.aprīļa rīkojums Nr.196.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(turpmāk - NĪVK IS) nekustamā īpašuma kadastrālā vērtība uz 2024.gada 1.janvāri ir 55 149</w:t>
      </w:r>
      <w:r w:rsidR="00000000" w:rsidRPr="00000000" w:rsidDel="00000000">
        <w:rPr>
          <w:i w:val="1"/>
          <w:rtl w:val="0"/>
        </w:rPr>
        <w:t xml:space="preserve"> euro</w:t>
      </w:r>
      <w:r w:rsidR="00000000" w:rsidRPr="00000000" w:rsidDel="00000000">
        <w:rPr>
          <w:rtl w:val="0"/>
        </w:rPr>
        <w:t xml:space="preserve">. Nekustamā īpašuma lietošanas mērķis 0801 – Komercdarbības objektu apbūve, kā arī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gaisvadu līniju pilsētās un ciemos ar nominālo spriegumu līdz 20 kilovoltiem - 0,0517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aizsargjoslas teritorija gar pazemes elektronisko sakaru tīklu līnijām un kabeļu kanalizāciju – 0,0666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 kā arī tiks veikta nekustamā īpašuma lietošanas mērķa maiņa uz 0906 - Valsts aizsardzības nozīmes objektu, drošības, policijas, ugunsdzēsības un glābšanas, robežsardzes un soda izciešanas iestāžu apbūve.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2023.gada 13.janvāra ārkārtas sēdē nolemto (prot.Nr.2 1.§) plānots finansējums Iekšlietu ministrijas prioritārajam pasākumam "VUGD depo - katastrofu pārvaldības centri (IeM)", un daļa no plānotā finansējuma rezervēta jauna katastrofu pārvaldības centra būvniecībai Kuldīgā.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Būvniecības padome ir apstiprinājusi ieceri 16 katastrofu pārvaldības centru būvniecībai, kas nepieciešami iekšlietu iestāžu funkciju veikšanai. Šajā skaitā ir plānots Kuldīgā būvēt katastrofu pārvaldības centra ēku ar B kategorijas ugunsdzēsības depo un papildu telpām Valsts policijai, Nodrošinājuma valsts aģentūrai (turpmāk – Aģentūra), Iekšlietu ministrijas Informācijas centram, Iekšlietu ministrijas veselības un sporta centram, kā arī Pilsonības un migrācijas lietu pārvaldei (indikatīvi kopā 1600 m</w:t>
      </w:r>
      <w:r w:rsidR="00000000" w:rsidRPr="00000000" w:rsidDel="00000000">
        <w:rPr>
          <w:vertAlign w:val="superscript"/>
          <w:rtl w:val="0"/>
        </w:rPr>
        <w:t xml:space="preserve">2</w:t>
      </w:r>
      <w:r w:rsidR="00000000" w:rsidRPr="00000000" w:rsidDel="00000000">
        <w:rPr>
          <w:rtl w:val="0"/>
        </w:rPr>
        <w:t xml:space="preserve">). Aģentūra ir secinājusi, ka minētās ēkas būvniecībai atbilstošākais būtu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ar 2023. gada 26. maija vēstuli Nr.1.3.2-15/3976 “Par zemes vienību katastrofu pārvaldības centra būvniecībai Kuldīgā” informēja Pašvaldību par plānoto katastrofu pārvaldības centra ēkas būvniecību Kuldīgā un lūdza pieņemt lēmumu par nekustamā īpašuma nodošanu bez atlīdzības Iekšlietu ministrijas īpašumā iekšlietu iestāžu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29. jūnijā pieņemts Kuldīgas novada domes lēmums (protokols Nr. 8, 11. punkts) “Par nekustamā īpašuma Lauku ielā 40, Kuldīgā, Kuldīgas novadā, nodošanu īpašumā bez atlīdzības valstij Iekšlietu ministrijas personā” (turpmāk - lēmums) nodot īpašumā bez atlīdzības valstij Iekšlietu ministrijas personā Pašvaldības nekustamo īpašumu, iekšlietu iestāžu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nekustamo īpašumu saskaņā ar Publiskas personas mantas atsavināšanas likuma 42.panta pirmo daļu un Rīkojuma Nr.196 2.punktu nodod bez atlīdzības valstij, jo tas vairs netiek izmantots Rīkojuma Nr.196 1.punktā minēto pašvaldības autonomo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Lēmumā lūgts Ministru kabinetu dzēst Kuldīgas pilsētas zemesgrāmatas nodalījumā Nr.1476 nostiprināto atzīmi “Noteikts aizliegums nekustamu īpašumu atsavināt un apgrūtināt to ar hipotēku”, kā arī noteikts valstij Iekšlietu ministrijas personā aizliegums atsavināt un apgrūtināt nekustamo īpašumu ar lietu tiesībām un pienākumu bez atlīdzības nodot Kuldīgas novada pašvaldībai, ja tas vairs netiek izmantots iekšlietu iestāžu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Publiskas personas mantas atsavināšanas likuma regulējums neparedz nekustamajam īpašumam, kas tiek nodots atpakaļ valstij, jo tas vairs nav nepieciešams pašvaldībai tās autonomo funkciju nodrošināšanai, atkārtoti paredzēt Publiskas personas mantas atsavināšanas likuma 42.panta pirmajā daļā noteiktos atsavināšanas ierobežojumus, Kuldīgas novada domes lēmumā nolemtais netiek paredzēts sagatavotajā rīkojuma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iepriekš minētā nostiprinātā atzīme ir uzlikta ar Ministru kabineta 2015.gada 15.aprīļa rīkojumu Nr.196, Pašvaldība 2024.gada 16.janvārī nosūtīja Finanšu ministrijai vēstuli Nr.KNP/2.13/24/169 “Par nekustamo īpašumu Lauku iela 40, Kuldīgā, Kuldīgas novadā”, sniegt piekrišanu par nekustamā īpašuma nodošanu īpašumā bez atlīdzības valstij Iekšlietu ministrijas personā un papildus lūdza dzēst nostiprināto atzīmi Kuldīgas pilsētas zemesgrāmatas nodalījumā Nr.1476.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ar 2024.gada 5.marta vēstuli Nr.10.1-7/12-38/668 “Par nekustamo īpašumu lauku ielā 40, Kuldīgā, Kuldīgas novadā” saskaņoja nekustamā īpašuma nodošanu atpakaļ valstij Iekšlietu ministrijas valdījumā un norādīja, ka Kuldīgas pilsētas zemesgrāmatas nodalījuma Nr.1476 II daļas 2.iedaļā nostiprinātā atzīme ir ierakstīta saskaņā ar Publiskas personas mantas atsavināšanas likumā noteikto uz iepriekš minētā Ministru kabineta rīkojuma pamata, līdz ar to minētā atzīme ir dzēšama vienlaicīgi ar īpašuma tiesību nostiprināšanu uz valsts vārda Iekšlietu ministrijas personā, pamatojoties uz attiecīgu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pārņemt valsts īpašumā ar mērķi uz tā izbūvēt jaunu katastrofu pārvaldības centru, tādējādi nodrošinot Iekšlietu ministrijas padotībā esošo iestāžu valsts pārvaldes funkciju – sabiedriskās kārtības un drošības, civilās aizsardzības un ugunsdrošības, īstenošanu. Līdz ar to nepieciešamība pārņemt iepriekš minēto nekustamo īpašumu Iekšlietu ministrijas valdījumā ir saistīta ar jauna katastrofu pārvaldības centra būvniecību un uzturēšanu.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pārvaldīšanu un apsaimniekošanu nodrošinās Aģentūra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papildu finanšu līdzekļi no valsts budžeta nav nepieciešami. Projekts tiks īstenots Iekšlietu ministrijas budžeta apakšprogrammai 40.02.00 "Nekustamais īpašums un centralizētais iepirkums" piešķirto valsts budžeta līdzekļu ietvaros, tai skaitā sedzot izdevumus par nekustamā īpašuma īpašumtiesību pārreģistrāciju zemesgrāmatā uz valsts vārda Iekšlietu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neatbilst Ministru kabineta 2009. gada 25. augusta noteikumu Nr. 970 "Sabiedrības līdzdalības kārtība attīstības plānošanas procesā" noteiktajiem kritērijiem,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24-TA-666</w:t>
    </w:r>
    <w:r>
      <w:br/>
    </w:r>
    <w:r w:rsidR="00000000" w:rsidRPr="00000000" w:rsidDel="00000000">
      <w:rPr>
        <w:rtl w:val="0"/>
      </w:rPr>
      <w:t xml:space="preserve">Izdrukāts 29.07.2026. 21.54 - 3.0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24-TA-666</w:t>
    </w:r>
    <w:r>
      <w:br/>
    </w:r>
    <w:r w:rsidR="00000000" w:rsidRPr="00000000" w:rsidDel="00000000">
      <w:rPr>
        <w:rtl w:val="0"/>
      </w:rPr>
      <w:t xml:space="preserve">Izdrukāts 29.07.2026. 21.54 - 3.0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anotācija_(ex_ante)_24-TA-666.docx</dc:title>
</cp:coreProperties>
</file>

<file path=docProps/custom.xml><?xml version="1.0" encoding="utf-8"?>
<Properties xmlns="http://schemas.openxmlformats.org/officeDocument/2006/custom-properties" xmlns:vt="http://schemas.openxmlformats.org/officeDocument/2006/docPropsVTypes"/>
</file>