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3. februāra noteikumos Nr. 59 "Valsts un Eiropas Savienības atbalsta piešķiršanas kārtība investīciju veicināšanai lauksaimniecībā""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finanšu resursu pieejamību aizdevumiem lauksaimniecības nozarē, jāizdara grozījumi Ministru kabineta 2015. gada 3. februāra noteikumos Nr. 59 "Valsts un Eiropas Savienības atbalsta piešķiršanas kārtība investīciju veicināšanai lauksaimniecībā" (turpmāk – noteikumi Nr. 59), pārdalot finansējumu 5 900 000</w:t>
      </w:r>
      <w:r w:rsidR="00000000" w:rsidRPr="00000000" w:rsidDel="00000000">
        <w:rPr>
          <w:i w:val="1"/>
          <w:rtl w:val="0"/>
        </w:rPr>
        <w:t xml:space="preserve"> euro </w:t>
      </w:r>
      <w:r w:rsidR="00000000" w:rsidRPr="00000000" w:rsidDel="00000000">
        <w:rPr>
          <w:rtl w:val="0"/>
        </w:rPr>
        <w:t xml:space="preserve">apmērā apgrozāmo līdzekļu aizdevumu programmai un lauksaimniecības, lauku un zivsaimniecības saimnieciskās darbības veicēju aizdevumu programmai. Atbilstoši jāizdara arī grozījumi Ministru kabineta 2019. gada 3. decembra noteikumos Nr. 582 "Kārtība, kādā īsteno valsts atbalsta programmu par aizdevumu piešķiršanu apgrozāmo līdzekļu iegādei lauksaimniecības, mežsaimniecības, zvejniecības un akvakultūras nozarē" (turpmāk – noteikumi Nr. 582) un Ministru kabineta 2018. gada 24. jūlija noteikumos Nr. 446 "Noteikumi par lauksaimniecības, lauku un zivsaimniecības saimnieciskās darbības veicēju aizdevumu programmu" (turpmāk – noteikumi Nr. 446).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finanšu resursu pieejamību apgrozāmo līdzekļu aizdevumu programmai un lauksaimniecības, lauku un zivsaimniecības saimnieciskās darbības veicēju aizdevumu programmai.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Lauksaimniekiem pašlaik nepieciešamo atbalstu kredītprocentu daļējai dzēšanai nav iespējams izmaksāt pilnā apmērā, jo ir ierobežota lauksaimniecības </w:t>
      </w:r>
      <w:r w:rsidR="00000000" w:rsidRPr="00000000" w:rsidDel="00000000">
        <w:rPr>
          <w:i w:val="1"/>
          <w:rtl w:val="0"/>
        </w:rPr>
        <w:t xml:space="preserve">de minimis</w:t>
      </w:r>
      <w:r w:rsidR="00000000" w:rsidRPr="00000000" w:rsidDel="00000000">
        <w:rPr>
          <w:rtl w:val="0"/>
        </w:rPr>
        <w:t xml:space="preserve"> atbalsta kumulatīvā summa, turklāt Lauku atbalsta dienests atbalstam piemēro ap 40 % proporcionālo samazinājumu, tāpēc veidojas finansējuma pārpalikums 5 900 000 </w:t>
      </w:r>
      <w:r w:rsidR="00000000" w:rsidRPr="00000000" w:rsidDel="00000000">
        <w:rPr>
          <w:i w:val="1"/>
          <w:rtl w:val="0"/>
        </w:rPr>
        <w:t xml:space="preserve">euro</w:t>
      </w:r>
      <w:r w:rsidR="00000000" w:rsidRPr="00000000" w:rsidDel="00000000">
        <w:rPr>
          <w:rtl w:val="0"/>
        </w:rPr>
        <w:t xml:space="preserve"> apmērā. Tajā pašā laikā apgrozāmo līdzekļu aizdevumu programmā un lauksaimniecības, lauku un zivsaimniecības saimnieciskās darbības veicēju aizdevumu programmā pietrūkst finansējuma.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gadu laikā lauksaimniecības nozare saskārusies ar daudzām problēmām – ražošanas resursu izmaksu sadārdzinājumu, kas ievērojami pārsniedzis saražotās produkcijas sadārdzinājumu, kā arī vairāku klimatisko apstākļu kopumu, kas būtiski ietekmējis saimniecību ekonomisko stabilitāti un dzīvotspēju. Tādējādi ir palielinājusies nepieciešamība pēc finanšu resursiem lauksaimniecības nozarē, tāpēc patlaban finanšu resursu pieejamība ir ļoti svarīga, lai sekmīgi uzsāktu jauno sezonu. Jāņem vērā arī Eiropas Komisijas organizētā aptauja par finanšu resursu pieejamību Eiropas Savienības dalībvalstīs: aptaujas rezultāti liecina, ka Latvija ir pirmajā vietā no lielāko finanšu nepieejamības viedokļa, tas ir, finanšu nepieejamība ir palielinājusies par 11 reizēm.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šā gada 1. jūlijā ir stājušies spēkā grozījumi Ministru kabineta 2018. gada 21. novembra noteikumos Nr. 715 "</w:t>
      </w:r>
      <w:r w:rsidR="00000000" w:rsidRPr="00000000" w:rsidDel="00000000">
        <w:rPr>
          <w:i w:val="1"/>
          <w:rtl w:val="0"/>
        </w:rPr>
        <w:t xml:space="preserve">De minimis</w:t>
      </w:r>
      <w:r w:rsidR="00000000" w:rsidRPr="00000000" w:rsidDel="00000000">
        <w:rPr>
          <w:rtl w:val="0"/>
        </w:rPr>
        <w:t xml:space="preserve"> atbalsta uzskaites un piešķiršanas kārtība", nepieciešams precizēt atsauci uz normatīvā akta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finanšu resursu pieejamību lauksaimniecības nozarē, jāizdara grozījumi noteikumos Nr. 59, pārdalot finansējumu 5 900 000 </w:t>
      </w:r>
      <w:r w:rsidR="00000000" w:rsidRPr="00000000" w:rsidDel="00000000">
        <w:rPr>
          <w:i w:val="1"/>
          <w:rtl w:val="0"/>
        </w:rPr>
        <w:t xml:space="preserve">euro</w:t>
      </w:r>
      <w:r w:rsidR="00000000" w:rsidRPr="00000000" w:rsidDel="00000000">
        <w:rPr>
          <w:rtl w:val="0"/>
        </w:rPr>
        <w:t xml:space="preserve"> apmērā uz apgrozāmo līdzekļu aizdevumu programmu un lauksaimniecības, lauku un zivsaimniecības saimnieciskās darbības veicēju aizdevumu programmu un atbilstoši izdarot grozījumus arī noteikumos Nr. 582 un noteikumos Nr. 446.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šā gada 1. jūlijā ir stājušies spēkā grozījumi Ministru kabineta 2018. gada 21. novembra noteikumos Nr. 715 "</w:t>
      </w:r>
      <w:r w:rsidR="00000000" w:rsidRPr="00000000" w:rsidDel="00000000">
        <w:rPr>
          <w:i w:val="1"/>
          <w:rtl w:val="0"/>
        </w:rPr>
        <w:t xml:space="preserve">De minimis</w:t>
      </w:r>
      <w:r w:rsidR="00000000" w:rsidRPr="00000000" w:rsidDel="00000000">
        <w:rPr>
          <w:rtl w:val="0"/>
        </w:rPr>
        <w:t xml:space="preserve"> atbalsta uzskaites un piešķiršanas kārtība", noteikumos Nr. 9 izdarīti tehniski grozījumi, precizējot atsauci uz normatīvā akta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lauksaimniecībā iesaistīto saimnieciskās darbības veicēju izaugsmi un palielinās konkurētspēju, tā palielinot nozares konkurētspēju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lauksaimniecībā iesaistīto saimnieciskās darbības veicēju izaugsmi un palielinās konkurētspēju, tā palielinot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lauksaimniecībā iesaistīto saimnieciskās darbības veicēju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lauksaimniecībā iesaistīto saimnieciskās darbības veicēju izaugsmi un palielinās konkurētspēju, tā palielinot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sekmēta un lauksaimniecības nozarē iesaistīto uzņēmēju konkurētspēja, nodrošinot pieejamību finanšu resursiem par atbilstošām aizdevumu likmēm. Tā arī tiks veicināta saimniecisko darbības veicēju stabilitāte un efektivitāte uzņēmumos.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finanšu pieejamība saimnieciskās darbības veicējiem.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uzņēmumu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Atbalstam kredītprocentu daļējai dzēšanai, ar pētījumu un laboratorisko analīžu veikšanu saistītās materiālās bāzes pilnveidošanai un selekcijas materiāla izstrādei, lai veicinātu konvenciālo, integrēto un bioloģisko lauksaimniecības kultūraugu audzēšanas tehnoloģiju ieviešanu, 2024. gadā kopumā atvēlēts finansējums 34 036 500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Zemkopības ministrijas budžeta apakšprogrammas 21.01.00 "Valsts atbalsts lauksaimniecībai un lauku attīstībai" 2024. gadā valsts atbalstam subsīdiju veidā kredītprocentu daļējai dzēšanai paredzēti 9 536 500 </w:t>
            </w:r>
            <w:r w:rsidR="00000000" w:rsidRPr="00000000" w:rsidDel="00000000">
              <w:rPr>
                <w:sz w:val="24"/>
                <w:i w:val="1"/>
                <w:rtl w:val="0"/>
              </w:rPr>
              <w:t xml:space="preserve">euro</w:t>
            </w:r>
            <w:r w:rsidR="00000000" w:rsidRPr="00000000" w:rsidDel="00000000">
              <w:rPr>
                <w:sz w:val="24"/>
                <w:rtl w:val="0"/>
              </w:rPr>
              <w:t xml:space="preserve">, kas piešķirti, ievērojot Ministru kabineta 2023. gada 15. augusta sēdes protokola Nr. 40 43.§ 36. punktu, un no šiem piešķirtajiem līdzekļiem 3 000 000 </w:t>
            </w:r>
            <w:r w:rsidR="00000000" w:rsidRPr="00000000" w:rsidDel="00000000">
              <w:rPr>
                <w:sz w:val="24"/>
                <w:i w:val="1"/>
                <w:rtl w:val="0"/>
              </w:rPr>
              <w:t xml:space="preserve">euro </w:t>
            </w:r>
            <w:r w:rsidR="00000000" w:rsidRPr="00000000" w:rsidDel="00000000">
              <w:rPr>
                <w:sz w:val="24"/>
                <w:rtl w:val="0"/>
              </w:rPr>
              <w:t xml:space="preserve">plānots pārdalīt apgrozāmo līdzekļu aizdevumu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finansējums kredītprocentu daļējai dzēšanai par investīciju aizdevumiem paredzēts no Zemkopības ministrijas budžeta apakšprogrammas 65.10.00 Eiropas Lauksaimniecības fonda lauku attīstībai (turpmāk – ELFLA). KLP SP intervencei LA 4.1.6 "Atbalsts subsīdijas veidā procentu likmes daļējai dzēšanai" 8 000 000 </w:t>
            </w:r>
            <w:r w:rsidR="00000000" w:rsidRPr="00000000" w:rsidDel="00000000">
              <w:rPr>
                <w:sz w:val="24"/>
                <w:i w:val="1"/>
                <w:rtl w:val="0"/>
              </w:rPr>
              <w:t xml:space="preserve">euro</w:t>
            </w:r>
            <w:r w:rsidR="00000000" w:rsidRPr="00000000" w:rsidDel="00000000">
              <w:rPr>
                <w:sz w:val="24"/>
                <w:rtl w:val="0"/>
              </w:rPr>
              <w:t xml:space="preserve"> paredzēti ar Ministru kabineta 2023. gada 26. septembra sēdes protokola Nr. 47 43.§ 2. punktu (prioritārajā pasākumā "Atbalsts lauksaimniecības ekonomiskās dzīvotspējas stiprināšanai un krīzes radīto seko novēršanai"), un no šiem līdzekļiem 2 900 000 </w:t>
            </w:r>
            <w:r w:rsidR="00000000" w:rsidRPr="00000000" w:rsidDel="00000000">
              <w:rPr>
                <w:sz w:val="24"/>
                <w:i w:val="1"/>
                <w:rtl w:val="0"/>
              </w:rPr>
              <w:t xml:space="preserve">euro</w:t>
            </w:r>
            <w:r w:rsidR="00000000" w:rsidRPr="00000000" w:rsidDel="00000000">
              <w:rPr>
                <w:sz w:val="24"/>
                <w:rtl w:val="0"/>
              </w:rPr>
              <w:t xml:space="preserve"> plānots pārdalīt lauksaimniecības, lauku un zivsaimniecības saimnieciskās darbības veicēju aizdevumu programmai (KLP SP intervencei LA 4.1.5. "Atbalsts aizdevumu veidā ieguldījumiem mazās un vidējās lauku saimniecībās").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pārdalīts Zemkopības ministrijas rīcībā esošais finansējums 5 900 000 </w:t>
      </w:r>
      <w:r w:rsidR="00000000" w:rsidRPr="00000000" w:rsidDel="00000000">
        <w:rPr>
          <w:i w:val="1"/>
          <w:rtl w:val="0"/>
        </w:rPr>
        <w:t xml:space="preserve">euro </w:t>
      </w:r>
      <w:r w:rsidR="00000000" w:rsidRPr="00000000" w:rsidDel="00000000">
        <w:rPr>
          <w:rtl w:val="0"/>
        </w:rPr>
        <w:t xml:space="preserve">apmērā apgrozāmo līdzekļu aizdevumu programmas un lauksaimniecības, lauku un zivsaimniecības saimnieciskās darbības veicēju aizdevumu programmas darbības nodrošināšanai.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Ministru kabineta 2019. gada 3. decembra noteikumos Nr. 582 "Kārtība, kādā īsteno valsts atbalsta programmu par aizdevumu piešķiršanu apgrozāmo līdzekļu iegādei lauksaimniecības, mežsaimniecības, zvejniecības un akvakultūras nozarē" Zemkopības ministrijas rīcībā esošais finansējums 3 000 000 </w:t>
      </w:r>
      <w:r w:rsidR="00000000" w:rsidRPr="00000000" w:rsidDel="00000000">
        <w:rPr>
          <w:i w:val="1"/>
          <w:rtl w:val="0"/>
        </w:rPr>
        <w:t xml:space="preserve">euro </w:t>
      </w:r>
      <w:r w:rsidR="00000000" w:rsidRPr="00000000" w:rsidDel="00000000">
        <w:rPr>
          <w:rtl w:val="0"/>
        </w:rPr>
        <w:t xml:space="preserve">apmērā tiek novirzīts apgrozāmo līdzekļu atbalsta programmas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Ministru kabineta 2018. gada 24. jūlija noteikumos Nr. 446 "Noteikumi par lauksaimniecības, lauku un zivsaimniecības saimnieciskās darbības veicēju aizdevumu programmu" Zemkopības ministrijas rīcībā esošais finansējums 2 900 000 </w:t>
      </w:r>
      <w:r w:rsidR="00000000" w:rsidRPr="00000000" w:rsidDel="00000000">
        <w:rPr>
          <w:i w:val="1"/>
          <w:rtl w:val="0"/>
        </w:rPr>
        <w:t xml:space="preserve">euro </w:t>
      </w:r>
      <w:r w:rsidR="00000000" w:rsidRPr="00000000" w:rsidDel="00000000">
        <w:rPr>
          <w:rtl w:val="0"/>
        </w:rPr>
        <w:t xml:space="preserve">apmērā tiek novirzīts lauksaimniecības, lauku un zivsaimniecības saimnieciskās darbības veicēju aizdevumu programmas darbības nodrošināšanai.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steidzams, tādēļ netiek organizēts sabiedrības līdzdalības process. Pēc būtības atbalsta nosacījumi nav grozīti, ir tikai pārdalīts citā atbalsta programmā pāri palikušais atbalsta finansējums, to atvēlot apgrozāmo līdzekļu aizdevumu programmai un un lauksaimniecības, lauku un zivsaimniecības saimnieciskās darbības veicēju aizdevumu programmai, kurās pietrūkst finansējuma nepieciešamo aizdevumu turpmākai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"Attīstības finanšu institūcija Altum"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vērsts uz lauku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24-TA-2609</w:t>
    </w:r>
    <w:r>
      <w:br/>
    </w:r>
    <w:r w:rsidR="00000000" w:rsidRPr="00000000" w:rsidDel="00000000">
      <w:rPr>
        <w:rtl w:val="0"/>
      </w:rPr>
      <w:t xml:space="preserve">Izdrukāts 29.07.2026. 21.52 - 3.0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24-TA-2609</w:t>
    </w:r>
    <w:r>
      <w:br/>
    </w:r>
    <w:r w:rsidR="00000000" w:rsidRPr="00000000" w:rsidDel="00000000">
      <w:rPr>
        <w:rtl w:val="0"/>
      </w:rPr>
      <w:t xml:space="preserve">Izdrukāts 29.07.2026. 21.52 - 3.0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anotācija_(ex_ante)_24-TA-2609.docx</dc:title>
</cp:coreProperties>
</file>

<file path=docProps/custom.xml><?xml version="1.0" encoding="utf-8"?>
<Properties xmlns="http://schemas.openxmlformats.org/officeDocument/2006/custom-properties" xmlns:vt="http://schemas.openxmlformats.org/officeDocument/2006/docPropsVTypes"/>
</file>