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16. augusta noteikumos Nr. 485 "Valsts un Eiropas Savienības atbalsta piešķiršanas, administrēšanas un uzraudzības kārtība augļu, dārzeņu un piena piegādei izglītības iestādēm""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ZM) ir sagatavojusi noteikumu projektu "Grozījumi Ministru kabineta 2017. gada 16. augusta noteikumos Nr. 485 "Valsts un Eiropas Savienības atbalsta piešķiršanas, administrēšanas un uzraudzības kārtība augļu, dārzeņu un piena piegādei izglītības iestādēm"" (turpmāk – projekts), lai paplašinātu produktu klāstu, ko bērni var saņemt programmā skolu apgādei ar augļiem, dārzeņiem un pienu (turpmāk – skolu programma).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dot iespēju papildus līdzšinējiem skolu programmā jau atļautajiem produktiem izdalīt arī atsevišķus raudzētus piena produktus un medu atbilstoši nosacījumiem, kuri katram produktam noteikti skolu programmu reglamentējošajos Eiropas Savienības tiesību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programma Latvijā ieviesta ar Ministru kabineta 2017. gada 16. augusta noteikumiem Nr. 485 "Valsts un Eiropas Savienības atbalsta piešķiršanas, administrēšanas un uzraudzības kārtība augļu, dārzeņu un piena piegādei izglītības iestādēm" (turpmāk – MK noteikumi Nr. 485).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saskaņā ar MK noteikumiem Nr. 485 skolu programmā bērniem ne retāk kā vienu reizi nedēļā drīkst izdalīt noteikta lieluma porcijas ar tādiem produktiem kā svaigi augļi (āboli, bumbieri lielogu dzērvenes, ķirbji), svaigi dārzeņi (kāposti, kāļi, tomāti, gurķi, kolrābji, pastinaki), pasterizēts piens (arī bezlaktozes piens un īpaši augstā temperatūrā apstrādāts jeb </w:t>
      </w:r>
      <w:r w:rsidR="00000000" w:rsidRPr="00000000" w:rsidDel="00000000">
        <w:rPr>
          <w:i w:val="1"/>
          <w:rtl w:val="0"/>
        </w:rPr>
        <w:t xml:space="preserve">UHT</w:t>
      </w:r>
      <w:r w:rsidR="00000000" w:rsidRPr="00000000" w:rsidDel="00000000">
        <w:rPr>
          <w:rtl w:val="0"/>
        </w:rPr>
        <w:t xml:space="preserve"> piens).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produktu izvēles pamatā ir Eiropas Parlamenta un Padomes 2013. gada 17. decembra Regulas (ES) Nr. 1308/2013, ar ko izveido lauksaimniecības produktu tirgu kopīgu organizāciju un atceļ Padomes Regulas (EEK) Nr. 922/72, (EEK) Nr. 234/79, (EK) Nr. 1037/2001 un (EK) Nr. 1234/2007 (turpmāk – regula Nr. 1308/2013) 23. panta 4. punktā noteiktais par pienākumu dalibvalstīm prioritāri izdalīt tieši svaigus augļus un dārzeņus un dzeramo pienu.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produktu saraksta veidošanā Latvijā tika ņemts vērā arī ierobežotais skolu programmai pieejamais finansējums. Svaigi, nepārstrādāti produkti un produkti bez piedevām ir salīdzinoši lētāki, un tas ļauj panākt, ka bērni mācību gada laikā iespējami ilgāk saņem šo produktu bezmaksas porcijas un tādējādi ar praksi nostiprina zināšanas un ieradumu iekļaut šādus svaigus produktus savā ikdienas uzturā.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regula Nr. 1308/2013, jo īpaši tās 23. panta 4. punkta "b" apakšpunkts, ļauj skolu programmā papildus prioritāri izdalītam dzeramajam pienam iekļaut arī citus produktus, piemēram, raudzētus piena produktus, lai reaģētu uz īpašām bērnu uzturvajadzībām to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regulas 1308/2013 23. panta 7. punkts paredz dalībvalstīm tiesības saistība ar skolu programmas papildu izglītojošajiem pasākumiem iekļaut arī medu.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1308/2013 23. panta 4. punktu dalībvalsts, lai reaģētu uz īpašām bērnu uzturvajadzībām, var papildus dzeramajam pienam paredzēt arī fermentētu vai paskābinātu piena produktu bez pievienotiem aromatizētājiem, augļiem, riekstiem vai kakao izdalīšanu.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Sabiedrībā arvien vairāk kļūst cilvēku, kuriem noteiktas dažādas pārtikas alerģijas un nepanesības diagnozes, tostarp skolas vecuma bērnu. Daudzreiz šī alerģija vai nepanesība ir medicīniski diagnosticēta, un šiem izglītojamiem no ēdienkartes tiek izslēgts piens, bet ir pietiekami daudz gadījumu, kad bērnu gremošanas sistēma ir jutīga un pēc piena lietošanas uzturā rodas diskomforts. Bērni no tā izvairās, atsakoties dzert pienu. Tādējādi skolu programmas mērķis veicināt piena produktu patēriņu netiek sasniegts pietiekami plaši.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papildus dzeramajam pienam izglītojamiem skolu programmā izdalīt arī kefīru un jogurtu bez piedevām un pievienota cukura. Ievērojot minēto, projektā jaunā redakcijā izteikts MK noteikumu Nr. 485 4.1.2. apakšpunkts, piena kā produktu grupas vietā ieviešot grupu "piena produkti". Saistībā ar šo grozījumu projektā paredzēts arī atbilstoši grozīt MK noteikumu Nr. 485 6., 21., 27. un 29.</w:t>
      </w:r>
      <w:r w:rsidR="00000000" w:rsidRPr="00000000" w:rsidDel="00000000">
        <w:rPr>
          <w:vertAlign w:val="superscript"/>
          <w:rtl w:val="0"/>
        </w:rPr>
        <w:t xml:space="preserve">1</w:t>
      </w:r>
      <w:r w:rsidR="00000000" w:rsidRPr="00000000" w:rsidDel="00000000">
        <w:rPr>
          <w:rtl w:val="0"/>
        </w:rPr>
        <w:t xml:space="preserve">,  punktu un 10.1., 11.2., 27.2., 34.2.3., 34.5., 49.3.3. un 49.3.4.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attiecībā uz MK noteikumu Nr. 485 4.1.2.1. apakšpunktu projekts paredz papildināt prasības piena produktu sastāvam, nosakot, ka tauku saturs piena produktos nevar pārsniegt Ministru kabineta 2012. gada 13. marta noteikumu Nr. 172 "Noteikumi par uztura normām izglītības iestāžu izglītojamiem, sociālās aprūpes un sociālās rehabilitācijas institūciju klientiem un ārstniecības iestāžu pacientiem" 4.</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apakšpunktā noteikto limitu (2,5 %). Šāds papildinājums ietverts tāpēc, ka jogurta veidi ir dažādi un tiem iespējams dažāds tauku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attiecībā uz MK noteikumu Nr. 485 21.punktu projekts paredz noteikt visiem atbalsttiesīgajiem piena produktiem vienādu koeficientu pārrēķinam no svara uz tilpumu jeb no kilogramiem uz litriem. Pārrēķina koeficients ir saistīts ar produkta blīvumu un tas ir nepieciešams, jo produktu daudzums piegādes pavaddokumentos un uz iepakojuma būt norādīts gan svarā, gan tilpumā, taču produktu daudzuma uzskaite tiek veikta pēc svara un arī atbalsta likme tiek noteikta pēc svara. Pēc konsultācijām ar Latvijas Piensaimnieku centrālo savienību un ar mērķi nesarežģīt programmas administrēšanu un produktu uzskaiti, projekts paredz, ka arī kefīram un jogurtam tiek piemērots tāds pats pārrēķina koeficients kā pienam (0,97), vienlaikus apzinoties ka kefīram un jogurtam atkarībā no izmantotās tehnoloģijas un ierauga veida, kā arī vairākiem citiem ārējiem faktoriem, blīvums var nedaudz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šos grozījumus  izdarīti tehniski grozījumi arī MK noteikumu Nr. 485 1., 2., 3., 6. un 7.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Veselības ministrijas sniegto informāciju piens un piena produkti ir vērtīgi olbaltumvielu avoti, kuri ir bagāti ar augšanai un attīstībai svarīgām minerālvielām – kalciju, fosforu un jodu, kā arī ar organismam labvēlīgajām baktērijām, tādēļ to lietošana bērnu ikdienas uzturā ir nozīmīga. Izņemot pienu un tā produktus no bērna uztura, var veidoties uzturvielu deficīts un augšanas aizture. Piens un tā produkti ir nozīmīgākais kalcija avots uzturā (https://www.vm.gov.lv/lv/media/9758/download?attachment), tādēļ skābpiena produktu iekļaušana skolu programmā var būt risinājums situācijām, kad alerģijas vai nepanesības vai vienkārši jutīgas gremošanas sistēmas dēļ bērni atsakās patērēt dzeramo pienu.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Skābpiena produkti satur dzīvas pienskābes baktērijas, kas uzlabo gremošanas procesus un palīdz organismam efektīvāk uzsūkt kalciju, olbaltumvielas un citus svarīgus mikroelementus. Salīdzinājumā ar dzeramo pienu šie produkti bieži vien ir vieglāk sagremojami, īpaši bērniem ar jutīgu gremošanas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patēriņa struktūrā skābpiena produktiem (kefīram, jogurtam, rūgušpienam) ir tradicionāli nozīmīga vieta. Tie bieži tiek lietoti biežāk nekā dzeramais piens, īpaši jauniešu vidū. Šādu produktu iekļaušana skolu programmā ļautu palielināt piena produktu patēriņu ar tradicionāliem produktiem un padarīt arī skolu programmu kopumā efektīvāku, sasniedzot plašāku mērķauditoriju un samazinot pārtikas izšķērdēšanu (situācijās, kad piens netiek izdzerts)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Skābpiena produktu iekļaušana skolu apgādes programmā papildus dzeramajam pienam ir racionāls un uz bērnu veselību vērsts risinājums. Tas uzlabo uztura kvalitāti, paplašina pieejamību bērniem ar dažādām vajadzībām un veicina veselīgu uztura paradumu veidošanos ilgtermiņā. Bieži tiek ieteikts dažādot piena produktu lietošanu, ēdienkartē iekļaujot gan svaigus, gan raudzētus piena produktus. Šāda pieeja nodrošina plašāku uzturvielu spektru un atbilst sabalansēta uztura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probiotiskās baktērijas, kas sastopamas skābpiena produktos, veicina veselīgas zarnu mikrofloras attīstību. Tas ir būtiski bērnu imunitātes stiprināšanai, jo liela daļa imūnsistēmas funkciju ir saistīta ar zarnu veselību. Regulāra šo produktu lietošana var mazināt infekciju un gremošanas traucējumu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regulas Nr. 1308/2013 23. panta 7. punkts dod iespēju skolu programmā saistībā ar papildu izglītojošiem pasākumiem iekļaut arī citus produktus, tostarp medu, Latvijā šī iespēja nav izmantota, un MK noteikumi Nr. 485 neparedz medus iekļaušanu saistībā ar papildu izglītojošajiem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Medus kā pārtikas produkts Latvijā ir ne tikai dabīgs saldinātājs, bet arī uzturvielām bagātāka alternatīva par rafinēto cukuru. Atšķirībā no baltā cukura medus satur noteiktu daudzumu vitamīnu, minerālvielu un antioksidantu, kas var veicināt organisma vispārējo veselību. Ievērojot arvien lielāko aptaukošanās un ar uzturu saistīto slimību izplatību, īpaši jauniešu vidū, skolēniem ir svarīgi izprast atšķirību starp dabīgiem un pārstrādātiem saldinātājiem. Medus var kalpot par praktisku piemēru, kā izvēlēties dabīgākas alternatīvas ikdienas uzturā, vienlaikus veicinot skaidrāk apzinātu attieksmi pret pārtiku.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medus Latvijā ir arī nozīmīgs tradicionālais produkts, un biškopībai valstī ir senas kultūras tradīcijas: medus tiek lietots gan ikdienā, gan svētkos, gan tautas medicīnā. Savukārt biškopībai lauksaimniecībā un pārtikas ražošanā ir kritiska nozīme, jo tā nodrošina apputeksnēšanu, vides saglabāšanu un bioloģisko daudzveidību. Sniedzot informāciju un izglītojošus materiālus par medu un biškopību, kā arī organizējot medus degustāciju skolēniem, tie var iepazīt nacionālo mantojumu un vietējo produkciju, kā arī labāk izprast vietējo resursu vērtību un ilgtspējīgu pārtikas patēriņu. Tas, savukārt, ļautu veicināt arī lepnumu par vietējo produkciju un atbalstu Latvijas biškopjiem, un tas ir svarīgi reģionālajai ekonomikai.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medus iekļaušanu skolu programmā saistībā ar papildu izglītojošajiem pasākumiem, tāpēc ar projektu MK noteikumos Nr. 485 tiek izdarīti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pievienots jauns 4.</w:t>
      </w:r>
      <w:r w:rsidR="00000000" w:rsidRPr="00000000" w:rsidDel="00000000">
        <w:rPr>
          <w:vertAlign w:val="superscript"/>
          <w:rtl w:val="0"/>
        </w:rPr>
        <w:t xml:space="preserve">1</w:t>
      </w:r>
      <w:r w:rsidR="00000000" w:rsidRPr="00000000" w:rsidDel="00000000">
        <w:rPr>
          <w:rtl w:val="0"/>
        </w:rPr>
        <w:t xml:space="preserve"> apakšpunkts, kas noteic, ka atbalstu skolu programmā piešķir par medus degustācijas nodrošināšanu atbilstoši regulas 2017/40 3. panta 1. punkta trešajai daļai, kas paredz, ka, iekļaujot medu papildu izglītojošajos pasākumos, ir jānodrošina arī produkta degustācija;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4.2. apakšpunkts, ietverot atsauci uz regulas Nr. 1308/2013 23. panta 7. punktu, kas ļauj dalībvalstīm īstenot papildu izglītojošus pasākumus medus iekļaušanai skolu programmā. Šis grozījums paredz, ka, tāpat kā citiem līdzšinējiem papildu izglītojošiem un informējoša rakstura pasākumiem, atbalstu piešķir arī izmaksu segšanai par pasākumiem saistībā ar medus iekļaušanu. Tādējādi to papildu izglītojošo pasākumu īstenošanai saistībā ar medu, kuri nav medus degustācija, Lauku atbalsta dienests, ievērojot MK noteikumu Nr. 485 8.4. apakšpunktu, izraudzīsies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pievienota jauna II</w:t>
      </w:r>
      <w:r w:rsidR="00000000" w:rsidRPr="00000000" w:rsidDel="00000000">
        <w:rPr>
          <w:vertAlign w:val="superscript"/>
          <w:rtl w:val="0"/>
        </w:rPr>
        <w:t xml:space="preserve">1</w:t>
      </w:r>
      <w:r w:rsidR="00000000" w:rsidRPr="00000000" w:rsidDel="00000000">
        <w:rPr>
          <w:rtl w:val="0"/>
        </w:rPr>
        <w:t xml:space="preserve"> nodaļa par atbalstu medus degustāciju nodrošināšanai, nosakot prasības un kārtību, kā izglītojamiem izglītības iestādēs jānodrošina medus degustācija: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tā kā medus sava sastāva dēļ var izraisīt alerģiskas izpausmes mazākiem bērniem, īpaši tiem, kas ir jutīgi pret ziedputekšņiem, projektā ietvertais MK noteikumu Nr. 485 10.</w:t>
      </w:r>
      <w:r w:rsidR="00000000" w:rsidRPr="00000000" w:rsidDel="00000000">
        <w:rPr>
          <w:vertAlign w:val="superscript"/>
          <w:rtl w:val="0"/>
        </w:rPr>
        <w:t xml:space="preserve">1</w:t>
      </w:r>
      <w:r w:rsidR="00000000" w:rsidRPr="00000000" w:rsidDel="00000000">
        <w:rPr>
          <w:rtl w:val="0"/>
        </w:rPr>
        <w:t xml:space="preserve"> punkts noteic, ka medus degustāciju var rīkot tikai vispārējās izglītības iestāžu 1.–9. klases izglītojamiem, neiesaistot pirmsskolas izglītojamos;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projektā ietvertais MK noteikumu Nr. 485 10.</w:t>
      </w:r>
      <w:r w:rsidR="00000000" w:rsidRPr="00000000" w:rsidDel="00000000">
        <w:rPr>
          <w:vertAlign w:val="superscript"/>
          <w:rtl w:val="0"/>
        </w:rPr>
        <w:t xml:space="preserve">2</w:t>
      </w:r>
      <w:r w:rsidR="00000000" w:rsidRPr="00000000" w:rsidDel="00000000">
        <w:rPr>
          <w:rtl w:val="0"/>
        </w:rPr>
        <w:t xml:space="preserve"> punkts noteic, ka viena medus degustācija var norisināties ilgāk nekā vienu dienu, jo lielākās izglītības iestādēs vai, ja degustācijai tiek piedāvāts vairāku veidu medus, vienā dienā var nebūt iespējams degustāciju īstenot pilnībā. Tāpat šī projekta norma paredz, ka degustācijas laikā medu pasniedz ar citiem produktiem, kuru uzturvērtība vai garša papildina medu. Šādi papildinoši produkti var būt, piemēram, augļi, dārzeņi, piena produkti, maize u. c. Šos papildinošos produktus nodrošinās izglītības iestādes ēdinātājs, un šī pieeja ir saskaņota ar Latvijas Ēdinātāju apvienību;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projektā ietvertais MK noteikumu Nr. 485 10.</w:t>
      </w:r>
      <w:r w:rsidR="00000000" w:rsidRPr="00000000" w:rsidDel="00000000">
        <w:rPr>
          <w:vertAlign w:val="superscript"/>
          <w:rtl w:val="0"/>
        </w:rPr>
        <w:t xml:space="preserve">4</w:t>
      </w:r>
      <w:r w:rsidR="00000000" w:rsidRPr="00000000" w:rsidDel="00000000">
        <w:rPr>
          <w:rtl w:val="0"/>
        </w:rPr>
        <w:t xml:space="preserve"> punkts noteic, ka medu un to papildinošus produktus degustācijā izdala saskaņā ar pārtikas apriti regulējošajiem normatīvajiem aktiem, kā arī noteic prasības šiem produktiem. Medum ir jābūt ražotam no Lauku atbalsta dienestā reģistrētām medusbitēm, tā apliecinot biškopja tiesības turēt medusbites un ražot medu, bet pašam biškopim jeb medus ražotājam, tostarp medus ražotāju kooperatīvai sabiedrībai, ir jābūt reģistrētam Pārtikas un veterinārajā dienestā, jo tas kalpo par atļauju medus tirdzniecībai (realizēšanai). Medum arī jāatbilst normatīvajos aktos noteiktajām kvalitātes, klasifikācijas un marķējuma prasībām, un tas nevar būt ievākts vai fasēts vietā, kas atrodas tālāk par 100 kilometriem no izglītības iestādes. Šāds nosacījums nodrošina kvalitatīva, prasībām atbilstoša un vietējās izcelsmes medus izdalīšanu izglītojamiem un atbalstu īsajām piegādes ķēdēm, apgādājot biškopjiem tuvējās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projektā ietvertais MK noteikumu Nr. 485 10</w:t>
      </w:r>
      <w:r w:rsidR="00000000" w:rsidRPr="00000000" w:rsidDel="00000000">
        <w:rPr>
          <w:vertAlign w:val="superscript"/>
          <w:rtl w:val="0"/>
        </w:rPr>
        <w:t xml:space="preserve">5</w:t>
      </w:r>
      <w:r w:rsidR="00000000" w:rsidRPr="00000000" w:rsidDel="00000000">
        <w:rPr>
          <w:rtl w:val="0"/>
        </w:rPr>
        <w:t xml:space="preserve">. punkts noteic kārtību, kādā tiek īstenotas medus degustācijas, tai skaitā arī atbalsta piešķiršana par medus degustācijām: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pirmkārt, atbalsts medus degustācijām tiks piešķirts, balstoties uz Zemkopības ministrijas noteiktu fiksētu atbalsta apmēru uz vienu izglītojamo. Tādējādi atbalstam faktiski būs kompensējošs raksturs, jo medus degustācijas tiek nodrošinātas izglītojamiem bez maksas. Šāda pieeja nodrošinās vienlīdzīgu pieeju visiem atbalsta pretendentiem (biškopjiem), kuri pieteiksies medus degustāciju nodrošināšanai un piegādās medu šīm degustācijām, kā arī izslēgs pārkompensācijas riskus. Atbalsta apmēra noteikšanai Zemkopības ministrija izstrādās attiecīgu metodiku, bet Lauku atbalsta dienests atbalsta apmēru publicēs oficiālajā izdevumā "Latvijas Vēstnesis".  Atbalsta apmēra noteikšanas princips ir līdzīgs kā nosakot atbalsta likmes par augļu, dārzeņu un piena izdalīšanu MK noteikumu Nr. 485 19. punktā un projekta izstrādes brīdī tiek paredzēts, ka atbalsta apmēra aprēķins ietvers arī vienam izglītojamam vienā degustācijā izdalāmā medus daudzuma ierobežojumu;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otrkārt, izglītības iestāde, kas vēlas saviem izglītojamiem sniegt medus degustācijas kārtējā mācību gadā, līdz 10. septembrim pieteiksies Lauku atbalsta dienestā. Lauku atbalsta dienests pieteikušos izglītības iestāžu sarakstu publicēs savā tīmekļvietnē, norādot iestādes adresi un izglītojamo skaitu, kuriem plānots nodrošināt degustācijas (ņemot vērā, ka iestādē var būt arī pirmsskolas izglītojamie, kā arī izglītības iestāde var izvēlēties degustācijas nodrošināt tikai jaunāko klašu izglītojamiem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treškārt, lauku atbalsta dienests līdz 1. oktobrim publicēs savā tīmekļvietnē pieteikušos skolu sarakstu un to norādīto izglītojamo skaitu. Tas palīdzēs biškopjiem orientējoši prognozēt, cik daudz medus attiecīgai skolai būtu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ceturtkārt, biškopis, kas atbilst medus degustāciju prasībām, līdz 15. oktobrim pieteiksies Lauku atbalsta dienestā, norādot izglītības iestādes, kurās tas nodrošinās medus degustācijas. Gadījumā, ja uz vienu izglītības iestādi būs pieteikušies vairāki biškopji, degustācijas nodrošinās tas prasībām atbilstošais biškopis, kurš pirmais būs iesniedzis pieteikumu uz attiecīgo izglītības iestādi. Par to gan biškopjus, gan izglītības iestādi rakstiski informēs Lauku atbalsta dienests. Tas nozīmē arī, ka gadījumā, ja pirmais pieteicies biškopis neatbilst izvirzītajām prasībām, tiesības nodrošināt degustāciju pāriet nākamajam biškopim hronoloģiskā iesniegumu iesniegšanas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piektkārt, Lauku atbalsta dienests līdz 1. novembrim izvērtēs biškopju iesniegumus un biškopju atbilstību medus degustāciju prasībām un rakstiski informējot attiecīgos biškopjus un izglītības iestādes, apstiprinās medus degustāciju īstenošanu. Ja konkrētais biškopis neatbilst medus degustāciju prasībām, Lauku atbalsta dienests minētajā termiņā informēs biškopi un izglītības iestādi, ka šis biškopis medus degustācijas nevar īstenot. Tādējādi veidojas sasaiste ar iepriekš aprakstīto normu, ka šādā gadījumā tiesības nodrošināt medus degustāciju pāries nākamajam biškopim hronoloģiskā iesniegumu iesniegšanas secībā, ja tāds uz konkrēto izglītības iestādi būs pieteicies;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sestkārt, biškopis mēneša laikā pēc Lauku atbalsta dienesta apstiprinošās informācijas saņemšanas piegādās izglītības iestādei medu un ar izglītības iestādi parakstīs pieņemšanas - nodošanas aktu par medus piegādi, kurā norādīs izglītības iestādes nosaukumu un adresi, piegādes datumu un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septītkārt, pēc medus piegādāšanas biškopis līdz 5 decembrim iesniegs Lauku atbalsta dienestā iesniegumu atbalsta piešķiršanai par medus degustāciju nodrošināšanu, iesniegumam pievienojot arī pieņemšanas – nodošanas aktus par medus piegādi un izglītības iestādes izsniegtu apliecinājumu par medus izdalīšanu, kurā norādīts arī faktiskais izglītojamo skaits, kas medu degustācijā ir saņēmuši.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astotkārt, Lauku atbalsta dienests izvērtēs iesniegtos dokumentus un izmaksās biškopim atbalstu atbilstoši izglītojamo skaitam un noteiktajam atbalsta apmēram.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 regulējuma ietekmes novērtējums tiks iekļauts skolu programmas kopējā izvērtējumā, kas jāveic saskaņā ar Eiropas Savienības normatīvajiem aktiem. Proti, saskaņā ar Komisijas 2016. gada 3. novembra Deleģētās regulas (ES) 2017/40, ar ko Eiropas Parlamenta un Padomes Regulu (ES) Nr. 1308/2013 papildina attiecībā uz Savienības atbalstu izglītības iestāžu apgādei ar augļiem un dārzeņiem, banāniem un pienu un groza Komisijas Deleģēto regulu (ES) Nr. 907/2014, 9. panta 2. punktu dalībvalstis izvērtē savu skolu programmu, lai novērtētu, cik rezultatīvi tā īstenojusi savus mērķus, tostarp izglītot bērnus par veselīgiem ēšanas paradumiem. Šī novērtējuma rezultātus dalībvalsts Eiropas Komisijai iesniedz novērtējuma ziņojumā. Novērtējuma ziņojums tiek sagatavots par piecu gadu periodu saskaņā ar Komisijas 2016. gada 3. novembra Īstenošanas regulas (ES) 2017/39 par to, kā Eiropas Parlamenta un Padomes Regulu (ES) Nr. 1308/2013 piemērot attiecībā uz Savienības atbalstu izglītības iestāžu apgādei ar augļiem un dārzeņiem, banāniem un pienu, 8. panta 2. punktu, no kura izriet, ka nākamais novērtējuma ziņojums jāiesniedz līdz 2029. gada 1. martam par periodu no 2023./2024. mācību gada līdz 2027./2028. mācību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pašlaik notiekošās diskusijas par Eiropas Savienības Daudzgadu Finanšu shēmas tiesību aktu priekšlikumiem no 2028. gada, tostarp par regulas 1308/2013 grozījumiem attiecībā uz skolu programmu, ir iespējams, ka minētā novērtējuma ziņojuma aptvērums un iesniegšanas termiņš varētu mainīties.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saskaņā ar MK noteikumu Nr. 485 47.punktu.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2029-03-01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regulējuma ietekme tiks vērtēta skolu programmas kopējā izvērtējumā, kas jāveic saskaņā ar Eiropas Savienības normatīvajiem aktiem, tādēļ projekta izstrādes brīdī nav nosakāmi konkrēti sasniedzamie rezultāti un tiem atbilstošie rādītāji.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biškopji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Skolēniem būs iespēja papildus dzeramam pienam saņemt arī kefīra un jogurta bezmaksas porcijas atbilstoši tam, kā par to vienosies produktu ražotājs, atbalsta pretendents un izglītības iestādes ēdinātājs. Šī iespēja ļaus dažādot skolu programmā izdalīto produktu klāstu un vienlaikus noteiktās situācijās arī reaģēt gadījumiem, kad bērni nevar dzert pienu alerģijas, nepanesības vai vienkārši jūtīgas gremošanas sistēmas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skolēniem būs iespēja degustācijās un dažādos papildu izglītojošos pasākumos iepazīt medu kā tradicionālu Latvijas produktu, iepazīt tā garšu, uzzināt vēsturi un biškopības kā nozares neatsveramo nozīmi pārtikas ražošanā. Tas arī veicinās medus kā dabiskas cukura un mākslīgo saldinātāju alternatīvas izvēli.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Biškopjiem - fiziskajām personām projekts sniegs iespēju ar savu produktu iepazīstināt tuvējās izglītības iestādes, gan nodrošinot medu degustāciju veidā, gan informējot par medu kā produktu un biškopību kā nozari. Tas veicinās gan papildus noietu biškopjiem, gan biškopības tēla veicināšanu.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piena produktu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biškopji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sniegs iespēju dažādot skolu programmas produktu klāstu, iekļaujot arī kefīru un bezpiedevu jogurtu. Vienlaikus regulējums sniegs risinājumu situācijām, kad bērni nevar dzert pienu alerģijas, nepanesības vai vienkārši jūtīgas gremošanas sistēmas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Biškopjiem - juridiskajām personām projekts sniegs iespēju ar savu produktu iepazīstināt tuvējās izglītības iestādes, gan nodrošinot medu degustāciju veidā, gan informējot par medu kā produktu un biškopību kā nozari. Tas veicinās gan papildus noietu biškopjiem, gan biškopības tēla veicināšanu.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atbalsta pretendenti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Uzskatāms, ka projektam nebūs būtiskas ietekmes uz administratīvajām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piena produktu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Uzskatāms, ka projektam nebūs būtiskas ietekmes uz administratīvajām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Uzskatāms, ka projektam nebūs būtiskas ietekmes uz administratīvajām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biškopji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biškopji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24 624,00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Stundas samaksas likme saskaņā ar Centrālās Statistikas pārvaldes datiem par regulāro bruto darba samaksu nostrādātā stundā privātajā sektorā lauksaimniecības, mežsaimniecības un zvejas nozarē kopā 2026. gada 1. ceturksnī
2) laika patēriņš - tiek vērtēts, ka izglītības iestāžu izvēlei, piegāžu plānošanai, saziņai ar izglitības iestādēm, iesnieguma iesniegšanai Lauku atbalsta dienestā utml. darbībām katram biškopim (juridiskai personai) pavisam nepieciešamas 4 darba stundas;
3) biškopju skaits - saskaņā ar Lauku atbalsta dienesta datiem, Latvijā reģistrētas 2843 medusbišu saimniecības. Taču netiek prognozēts, ka tās visas iesaistīties medus degustāciju nodrošināšanā. Tiek pieņemts, ka no visām saimniecībām, kas iesaistīties, ap 100 varētu būt reģistrētas kā juridiskās personas.
4) Biežums - saskaņā ar projektā ietverto regulējumu medus degustācijas drīkst rīkot vienu reizi mācību gadā vienā izglītības iestādē. Saskaņā ar Latvijas Biškopības biedrības sniegto vērtējumu, viens biškopis varētu nodrošināt degustācijas līdz 10 izglītības iestādēm.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24 624,00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skolēni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biškopji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biškopji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laika patēriņš - tiek vērtēts, ka izglītības iestāžu izvēlei, piegāžu plānošanai, saziņai ar izglitības iestādēm, iesnieguma iesniegšanai Lauku atbalsta dienestā utml. darbībām katram biškopim (fiziskajai personai) pavisam nepieciešamas 6 darba stundas;
2) biškopju skaits - saskaņā ar Lauku atbalsta dienesta datiem, Latvijā reģistrētas 2843 medusbišu saimniecības. Taču netiek prognozēts, ka tās visas iesaistīties medus degustāciju nodrošināšanā. Tiek pieņemts, ka no visām saimniecībām, kas iesaistīties, ap 30 varētu būt fiziskās personas.
3) Biežums - saskaņā ar projektā ietverto regulējumu medus degustācijas drīkst rīkot vienu reizi mācību gadā vienā izglītības iestādē. Saskaņā ar Latvijas Biškopības biedrības sniegto vērtējumu, viens biškopis varētu nodrošināt degustācijas līdz 10 izglītības iestādēm.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skolēni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biškopji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biškopji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3 078,00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Stundas samaksas likme saskaņā ar Centrālās Statistikas pārvaldes datiem par regulāro bruto darba samaksu nostrādātā stundā privātajā sektorā lauksaimniecības, mežsaimniecības un zvejas nozarē kopā 2026. gada 1. ceturksnī</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3 078,00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tiks īstenots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02013R1308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1308/2013 (2013. gada 17. decembris), ar ko izveido lauksaimniecības produktu tirgu kopīgu organizāciju un atceļ Padomes Regulas (EEK) Nr. 922/72, (EEK) Nr. 234/79, (EK) Nr. 1037/2001 un (EK) Nr. 1234/2007 (turpmāk - regula 1308/2013)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1308/2013 tostarp noteic nosacījumus skolu programmas īstenošanai dalībvalstīs, tai skaitā, prasības un kritērijus produktu izvēlei un iekļaušanai un papildu izglītojošo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02017R0040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2017/40 (2016. gada 3. novembris), ar ko Eiropas Parlamenta un Padomes Regulu (ES) Nr. 1308/2013 papildina attiecībā uz Savienības atbalstu izglītības iestāžu apgādei ar augļiem un dārzeņiem, banāniem un pienu un groza Komisijas Deleģēto regulu (ES) Nr. 907/2014 (turpmāk - regula 2017/40)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2017/40 papildina regulas 1308/2013 nosacījumus attiecībā uz skolu programmas īstenošanu, tostarp, nosakot atbalsttiesīgās izmaksas par produktu izdalīšanu un papildu izglītojošo pasākumu īstenošanu.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1308/2013 (2013. gada 17. decembris), ar ko izveido lauksaimniecības produktu tirgu kopīgu organizāciju un atceļ Padomes Regulas (EEK) Nr. 922/72, (EEK) Nr. 234/79, (EK) Nr. 1037/2001 un (EK) Nr. 1234/2007 (turpmāk - regula 1308/2013)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1308/2013 23.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punktā iekļautais MK noteikumu Nr. 485 4.1.2. apakšpunkts un 4.1.2.1.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punktā iekļautais MK noteikumu Nr. 485 4.</w:t>
            </w:r>
            <w:r w:rsidR="00000000" w:rsidRPr="00000000" w:rsidDel="00000000">
              <w:rPr>
                <w:sz w:val="24"/>
                <w:vertAlign w:val="superscript"/>
                <w:rtl w:val="0"/>
              </w:rPr>
              <w:t xml:space="preserve">1 </w:t>
            </w:r>
            <w:r w:rsidR="00000000" w:rsidRPr="00000000" w:rsidDel="00000000">
              <w:rPr>
                <w:sz w:val="24"/>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5. punktā iekļautais MK noteikumu Nr. 485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 punktā iekļautais MK noteikumu Nr. 485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7. apakšpunktā punktā iekļautais MK noteikumu Nr. 485 10.1.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9. punktā iekļautais MK noteikumu Nr. 485 11.2.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10. punktā iekļautais MK noteikumu Nr. 485 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 punktā iekļautais MK noteikumu Nr. 485 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13. punktā iekļautais MK noteikumu Nr. 485 19.</w:t>
            </w:r>
            <w:r w:rsidR="00000000" w:rsidRPr="00000000" w:rsidDel="00000000">
              <w:rPr>
                <w:sz w:val="24"/>
                <w:vertAlign w:val="superscript"/>
                <w:rtl w:val="0"/>
              </w:rPr>
              <w:t xml:space="preserve">1</w:t>
            </w:r>
            <w:r w:rsidR="00000000" w:rsidRPr="00000000" w:rsidDel="00000000">
              <w:rPr>
                <w:sz w:val="24"/>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14. punktā iekļautais MK noteikumu Nr. 485 24.2.3.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 punktā iekļautais MK noteikumu Nr. 485 34.5.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16. punktā iekļautais MK noteikumu Nr. 485 49.3.3.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17. punktā iekļautais MK noteikumu Nr. 485 49.3.4.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 punktā iekļautais MK noteikumu Nr. 485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 punktā iekļautais MK noteikumu Nr. 485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20. punktā iekļautais MK noteikumu Nr. 485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21. punktā iekļautais MK noteikumu Nr. 485 6.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22. punktā iekļautais MK noteikumu Nr. 485 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ierobežot papildus iekļaujamo produktu klāstu, salīdzinot ar regulas 1308/2013 23. panta 4. punkta "b" apakšpunktā atļauto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1308/2013 23.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punktā iekļautais MK noteikumu Nr. 485 4.1.</w:t>
            </w:r>
            <w:r w:rsidR="00000000" w:rsidRPr="00000000" w:rsidDel="00000000">
              <w:rPr>
                <w:sz w:val="24"/>
                <w:vertAlign w:val="superscript"/>
                <w:rtl w:val="0"/>
              </w:rPr>
              <w:t xml:space="preserve">1</w:t>
            </w:r>
            <w:r w:rsidR="00000000" w:rsidRPr="00000000" w:rsidDel="00000000">
              <w:rPr>
                <w:sz w:val="24"/>
                <w:rtl w:val="0"/>
              </w:rPr>
              <w:t xml:space="preserve"> apakšpunkts, projekta 3. punktā iekļautais MK noteikumu Nr. 485 4.2. apakšpunkts un projekta 8. punktā ietvertā MK noteikumu Nr. 485 II.</w:t>
            </w:r>
            <w:r w:rsidR="00000000" w:rsidRPr="00000000" w:rsidDel="00000000">
              <w:rPr>
                <w:sz w:val="24"/>
                <w:vertAlign w:val="superscript"/>
                <w:rtl w:val="0"/>
              </w:rPr>
              <w:t xml:space="preserve">1</w:t>
            </w:r>
            <w:r w:rsidR="00000000" w:rsidRPr="00000000" w:rsidDel="00000000">
              <w:rPr>
                <w:sz w:val="24"/>
                <w:rtl w:val="0"/>
              </w:rPr>
              <w:t xml:space="preserve">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ierobežot papildu izglītojošajos pasākumos papildus iekļaujamo produktu klāstu, salīdzinot ar regulas 1308/2013 23. panta 7. punktā atļauto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Attiecībā uz regulas 1308/2013 23. panta 4. punkta "b" apakšpunktu - tas ļauj dalībvalstij papildus dzeramam pienam skolu programmā izdalīt arī sieru, biezpienu, jogurtu un citus fermentētus vai paskābinātus piena produktus (bez jebkādām papildu piedevām un sastāvdaļām).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no iespējamā papildu produktu klāsta atļaut izdalīt kefīru un jogurt, jo šie ir Latvijā populārākie raudzētie piena produkti un tos bērni vislabāk atpazīst gan garšas, gan nosaukuma ziņā. Turklāt šiem produktiem ir vienādas daudzuma (tilpuma) mērvienības kā dzeramam pienam, tādēļ netiktu papildus sarežģīta arī produktu piegādes un izlietojuma uzskaite, kas ir administratīvo slogu mazinošs faktors gan produktu ražotājiem, gan izglītības iestāžu ēdinātājiem, gan arī Lauku atbalsta dienestam. Ari no finansējuma izlietojuma viedokļa gan kefīrs, gan jogurts ir salīdzinoši lētāki nekā, piemēram, siers un biezpiens, līdz ar to kefīra un jogurta iekļaušanai nebūs tik liela ietekme uz atbalsta pretendentiem piešķirto apgādes tiesību izlietojumu un izdales perioda ilgumu, kā tas varētu būt, ja tiktu iekļauts siers vai biezpiens.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Attiecībā uz regulas 1308/2013 23. panta 7. punktu - tas ļauj dalībvalstij skolu programmā saistībā ar papildu izglītojošajiem pasākumiem iekļaut vēl arī citus lauksaimniecības produktus bez augļiem, dārzeņiem un piena produktiem, jo īpaši medu un olīveļļu. Tā kā olīveļļa nav Latvijai raksturīgs un tradicionāls produkts, projekts paredz atļaut šādos papildu izglītojošajos pasākumos medu.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regula (ES) 2017/40 (2016. gada 3. novembris), ar ko Eiropas Parlamenta un Padomes Regulu (ES) Nr. 1308/2013 papildina attiecībā uz Savienības atbalstu izglītības iestāžu apgādei ar augļiem un dārzeņiem, banāniem un pienu un groza Komisijas Deleģēto regulu (ES) Nr. 907/2014 (turpmāk - regula 2017/40)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2017/40 3.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punktā iekļautais MK noteikumu Nr. 485 4.1</w:t>
            </w:r>
            <w:r w:rsidR="00000000" w:rsidRPr="00000000" w:rsidDel="00000000">
              <w:rPr>
                <w:sz w:val="24"/>
                <w:vertAlign w:val="superscript"/>
                <w:rtl w:val="0"/>
              </w:rPr>
              <w:t xml:space="preserve">1</w:t>
            </w:r>
            <w:r w:rsidR="00000000" w:rsidRPr="00000000" w:rsidDel="00000000">
              <w:rPr>
                <w:sz w:val="24"/>
                <w:rtl w:val="0"/>
              </w:rPr>
              <w:t xml:space="preserve"> apakšpunkts, projekta 3. punktā iekļautais MK noteikumu Nr. 485 4.2. apakšpunkts un projekta 8. punktā ietvertā MK noteikumu Nr. 485 II.</w:t>
            </w:r>
            <w:r w:rsidR="00000000" w:rsidRPr="00000000" w:rsidDel="00000000">
              <w:rPr>
                <w:sz w:val="24"/>
                <w:vertAlign w:val="superscript"/>
                <w:rtl w:val="0"/>
              </w:rPr>
              <w:t xml:space="preserve">1</w:t>
            </w:r>
            <w:r w:rsidR="00000000" w:rsidRPr="00000000" w:rsidDel="00000000">
              <w:rPr>
                <w:sz w:val="24"/>
                <w:rtl w:val="0"/>
              </w:rPr>
              <w:t xml:space="preserve">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2017/40 3. panta 1. punkta trešā daļa noteic, ka, iekļaujot noteiktos produktus skolu programmas papildu izglītojošajos pasākumos, ir jāparedz arī šo produktu degustācija. Tādēļ projekts ietver regulējumu par to, ka medus degustācijām piešķir atbalstu skolu programmā un par to, kā medus degustācijas tiek īstenotas, lai tās atbilstu gan skolu programmu regulējošiem tiesību aktiem, gan būtu saskaņā ar nosacījumiem par medus kvalitāti un marķēšanu un prasībām par uztura normām izglītojamiem.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brīdī nav zināmi, apspriešana izsludināta līdz 2026. gada 20. jūlijam.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 regulējuma virzība konceptuāli tika atbalstīta 2026. gada 17. marta Lauksaimniecības konsultatīvās padomes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biškopji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26 935,20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ietver administratīvās izmaksas saistībā ar izglītības iestāžu saraksta apkopošanu un publicēšanu, biškopju iesniegumu apkopošanu un izvērtēšanu, apstiprināšanas paziņojumu sagatavošanu un nosūtīšanu, atbalsta iesniegumu saņemšanu, izvērtēšanu un atbalsta aprēķināšanu un izmaksāšanu.
1) darba samaksa - atbilstoši CSP datiem par regulāro bruto darba samaksu nostrādātā stundā valsts pārvaldē un aizsardzībā (P84);
2) laika patēriņš - tiek pieņemts, ka visu augstāk uzskaitīto darbību izpildei kopumā, attiecinot vidēji uz vienu biškopi, tiktu patērētas 24 darba stundas. 
3) subjektu skaits- atbilstoši anotācijas 2. sadaļā norādītajam, tiek lēsts, ka kopumā medus degustācijām varētu pieteikties 90 biškopji.
4) biežums - tā kā degustācijas tiks rīkotas vienu reizi gadā, var pieņemt, ka visas darbības vidēji jāveic vienu reizi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26 935,20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ietvertajam regulējumam varētu būt pozitīva ietekme uz skolas vecuma bērnu veselību, jo tiem turpmāk papildus dzeramajam pienam skolu programmā būs pieejams arī kefīrs un jogurts, kas ir skābpiena produkti un kuriem ir pozitīva ietekme uz gremošanas sistēmu. Kā arī, šādi produkti ir risinājums, kā neizslēgt no skolu programmas bērnus, kuriem ir ar pienu saistīta alerģija vai nepanesība vai vienkārši jūtīga gremošanas sistēma. Šiem bērniem būs iespējams saņemt piena produktos esošās uzturvielas un vitamīnus.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26-TA-704</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26-TA-704</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anotācija_(ex_ante)_26-TA-704.docx</dc:title>
</cp:coreProperties>
</file>

<file path=docProps/custom.xml><?xml version="1.0" encoding="utf-8"?>
<Properties xmlns="http://schemas.openxmlformats.org/officeDocument/2006/custom-properties" xmlns:vt="http://schemas.openxmlformats.org/officeDocument/2006/docPropsVTypes"/>
</file>