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"Latvijas Zvērinātu revidentu asociācijas valsts pārvaldes uzdevumu ietvaros sniegto maksas pakalpojumu cenrādis"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"Latvijas Zvērinātu revidentu asociācijas valsts pārvaldes uzdevumu ietvaros sniegto maksas pakalpojumu cenrādis" (turpmāk- Noteikumu projekts) izstrādāts, lai ārējā normatīvajā aktā noteiktu Latvijas Zvērinātu revidentu asociācijas (turpmāk - LZRA) valsts pārvaldes uzdevumu ietvaros sniegto maksas pakalpojumu apmēru un tā maksāšanas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konkrētu maksas apmēru par katru LZRA valsts pārvaldes uzdevumu ietvaros sniegto maksas pakalpojumu, kā arī šī pakalpojuma apmaksas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Attiecīgajiem Ministru kabineta noteikumiem ir jāstājas spēkā vienlaicīgi ar likumprojektu "Grozījumi Revīzijas pakalpojumu likumā" (23-TA-3278).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konkrētu maksas apmēru par katru LZRA valsts pārvaldes uzdevumu ietvaros sniegto maksas pakalpojumu nosaka pati LZRA, saskaņojot to ar Finanšu ministriju. Valsts pārvaldes iekārtas likuma 43.</w:t>
      </w:r>
      <w:r w:rsidR="00000000" w:rsidRPr="00000000" w:rsidDel="00000000">
        <w:rPr>
          <w:vertAlign w:val="superscript"/>
          <w:rtl w:val="0"/>
        </w:rPr>
        <w:t xml:space="preserve">1</w:t>
      </w:r>
      <w:r w:rsidR="00000000" w:rsidRPr="00000000" w:rsidDel="00000000">
        <w:rPr>
          <w:rtl w:val="0"/>
        </w:rPr>
        <w:t xml:space="preserve"> panta otrā daļa noteic, ka Latvijas Republikas valsts pārvaldes uzdevuma ietvaros privātpersonu sniegto pakalpojumu maksas apmēru vai tā noteikšanas un apstiprināšanas kārtību, kā arī atbrīvojumus nosaka Ministru kabinets. Līdz ar to turpmāk LZRA valsts pārvaldes uzdevumu ietvaros sniegto pakalpojumu maksas apmēru un maksāšanas kārtību noteiks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"Grozījumi Revīzijas pakalpojumu likumā" (23-TA-3278) Revīzijas pakalpojumu likums (turpmāk - Likums) tiek papildināts ar jaunu 16.</w:t>
      </w:r>
      <w:r w:rsidR="00000000" w:rsidRPr="00000000" w:rsidDel="00000000">
        <w:rPr>
          <w:vertAlign w:val="superscript"/>
          <w:rtl w:val="0"/>
        </w:rPr>
        <w:t xml:space="preserve">1 </w:t>
      </w:r>
      <w:r w:rsidR="00000000" w:rsidRPr="00000000" w:rsidDel="00000000">
        <w:rPr>
          <w:rtl w:val="0"/>
        </w:rPr>
        <w:t xml:space="preserve">pantu un 22.</w:t>
      </w:r>
      <w:r w:rsidR="00000000" w:rsidRPr="00000000" w:rsidDel="00000000">
        <w:rPr>
          <w:vertAlign w:val="superscript"/>
          <w:rtl w:val="0"/>
        </w:rPr>
        <w:t xml:space="preserve">1 </w:t>
      </w:r>
      <w:r w:rsidR="00000000" w:rsidRPr="00000000" w:rsidDel="00000000">
        <w:rPr>
          <w:rtl w:val="0"/>
        </w:rPr>
        <w:t xml:space="preserve">pantu. Minētajos pantos iekļautas normas, kas nosaka, ka, lai Zvērinātu revidentu reģistrā tiktu izdarīts ieraksts par to, ka zvērināts revidents ir tiesīgs uzsāk ilgtspējas ziņojuma apliecinājuma pakalpojuma sniegšanu, un Zvērinātu revidentu komercsabiedrību reģistrā tiktu izdarīts ieraksts par to, ka zvērinātu revidentu komercsabiedrība ir tiesīga uzsākt ilgtspējas ziņojuma apliecinājuma pakalpojuma sniegšanu, zvērināts revidents/zvērinātu revidentu komercsabiedrība iesniedz LZRA iesniegumu. Iesniegumu izskatīšana notiek par maksu, kuras apmēru un maksāšanas kārtību nosaka Ministru kabinets. Līdz ar to ir nepieciešams izdot šādus Ministru kabineta noteikumus.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tiek noteikta maksa par šo pakalpojumu. Visas izmaksas viena šāda pakalpojuma nodrošināšanai kopā sastāda 140</w:t>
      </w:r>
      <w:r w:rsidR="00000000" w:rsidRPr="00000000" w:rsidDel="00000000">
        <w:rPr>
          <w:i w:val="1"/>
          <w:rtl w:val="0"/>
        </w:rPr>
        <w:t xml:space="preserve"> 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izmaksas ietver tādas vienības kā atalgojums izpilddirektoram saziņai ar pretendentu un iesniegto dokumentu izskatīšanai, izdevumi par juridiskajiem pakalpojumiem, darba devēja valsts sociālās apdrošināšanas obligātās iemaksas, LZRA saimnieciskie un administratīvie izdevumi, izmaksas par nepieciešamo inventāru, biroja precēm un citiem iepriekš neklasificētiem pakalpojumu veidiem.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ieņēmumu un izdevumu aprēķins ir pievienots anotācijas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 panta sestā daļa noteic, ka pretendentu pieteikumu zvērinātu revidentu kvalifikācijas eksāmenu kārtošanai izskatīšana notiek par maksu, kuras apmēru un maksāšanas kārtību nosaka LZRA valde pēc saskaņošanas ar Finanšu ministriju. Ņemot vērā šīs anotācijas sadaļā "Pašreizējā situācija" minēto, ir nepieciešams maksu par šo pakalpojumu ietvert Ministru kabineta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Likuma 10. pantā ir ietverti likumprojektā "Grozījumi Revīzijas pakalpojumu likumā" (22-TA-3414), kurš tiek virzīts paralēli likumprojektam "Grozījumi Revīzijas pakalpojumu likumā" (23-TA-3278). Likumprojekta "Grozījumi Revīzijas pakalpojumu likumā" (23-TA-3278) anotācijā tiek paredzēts, ka tiks izstrādāti vienoti Ministru kabineta noteikumi par visiem maksas pakalpojumiem, kurus sniedz LZRA. Līdz ar to Ministru kabineta noteikumi tiek virzīti ar šo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tiek noteikta maksa par šo pakalpojumu. Minētais pakalpojums nav jauns. To LZRA sniedz jau pašlaik. Maksu par šo pakalpojumu saskaņā ar šobrīd spēkā esošo regulējumu ir  noteikusi LZRA valde un maksas apmērs ir saskaņots ar Finanšu ministriju. Noteikumu projekta pielikumā tiek iekļauta šī jau saskaņotā maksa un tās apmērs netiek mainīts, kā arī netiek noteikta jauna maksa. Noteikumu projekts paredz, ka mainās tikai nosacījums attiecībā uz šī pakalpojuma maksas noteicēju, tas ir, to noteiks nevis LZRA valde, bet Ministru kabinets. Līdz ar to tiks nodrošināta šī pakalpojuma maksas apmēra, tā noteikšanas un apstiprināšanas kārtības atbilstība Valsts pārvaldes iekārtas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izmaksas viena šāda pakalpojuma nodrošināšanai kopā sastāda 140</w:t>
      </w:r>
      <w:r w:rsidR="00000000" w:rsidRPr="00000000" w:rsidDel="00000000">
        <w:rPr>
          <w:i w:val="1"/>
          <w:rtl w:val="0"/>
        </w:rPr>
        <w:t xml:space="preserve"> 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izmaksas ietver tādas vienības kā atalgojums izpilddirektoram saziņai ar pretendentu un iesniegto dokumentu izskatīšanai, izdevumi par juridiskajiem pakalpojumiem, darba devēja valsts sociālās apdrošināšanas obligātās iemaksas, LZRA saimnieciskie un administratīvie izdevumi, izmaksas par nepieciešamo inventāru, biroja precēm un citiem iepriekš neklasificētiem pakalpojumu veidiem.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ieņēmumu un izdevumu aprēķins ir pievienots anotācijas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 panta trešā daļa noteic, ka zvērinātu revidentu kvalifikācijas eksāmenu kārtošana notiek par maksu. Pretendents līdz eksāmenu sesijas sākumam samaksā LZRA noteikto dalībmaksu. Lēmumu par dalībmaksas apmēru un maksāšanas kārtību pieņem LZRA valde pēc saskaņošanas ar Finanšu ministriju. Ņemot vērā šīs anotācijas sadaļā "Pašreizējā situācija" minēto, ir nepieciešams maksu par šo pakalpojumu ietvert Ministru kabineta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Likuma 11. pantā ir ietverti likumprojektā "Grozījumi Revīzijas pakalpojumu likumā" (22-TA-3414), kurš tiek virzīts paralēli likumprojektam "Grozījumi Revīzijas pakalpojumu likumā" (23-TA-3278). Likumprojekta "Grozījumi Revīzijas pakalpojumu likumā" (23-TA-3278) anotācijā tiek paredzēts, ka tiks izstrādāti vienoti Ministru kabineta noteikumi par visiem maksas pakalpojumiem, kurus sniedz LZRA. Līdz ar to Ministru kabineta noteikumi tiek virzīti ar šo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tiek noteikta maksa par šo pakalpojumu. Minētais pakalpojums nav jauns. To LZRA sniedz jau pašlaik. Maksu par šo pakalpojumu saskaņā ar šobrīd spēkā esošo regulējumu ir  noteikusi LZRA valde un maksas apmērs ir saskaņots ar Finanšu ministriju. Noteikumu projekta pielikumā tiek iekļauta šī jau saskaņotā maksa un tās apmērs netiek mainīts, kā arī netiek noteikta jauna maksa. Noteikumu projekts paredz, ka mainās tikai nosacījums attiecībā uz šī pakalpojuma maksas noteicēju, tas ir, to noteiks nevis LZRA valde, bet Ministru kabinets. Līdz ar to tiks nodrošināta šī pakalpojuma maksas apmēra, tā noteikšanas un apstiprināšanas kārtības atbilstība Valsts pārvaldes iekārtas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izmaksas viena šāda pakalpojuma nodrošināšanai kopā sastāda 340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izmaksas ietver tādas vienības kā atalgojums LZRA Eksāmena komisijai par viena eksāmena uzdevumu sastādīšanu, atalgojums LZRA Eksāmena komisijai un LZRA administrācijas pārstāvim par eksāmenu organizēšanu, atalgojums par viena eksāmena uzdevumu labošanu, eksāmena telpu izmaksas uz 1 dalībnieku, eksāmena dalībnieku nodrošinājums ar planšetēm, eksāmena dalībnieku kafijas paužu izmaksas, izmaksas par nepieciešamo inventāru, biroja precēm un citiem iepriekš neklasificētiem pakalpojumu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ieņēmumu un izdevumu aprēķins ir pievienots anotācijas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22.panta ceturtā daļa noteic, ka pirms licences saņemšanas zvērinātu revidentu komercsabiedrība samaksā LZRA valdes noteikto maksu. Maksas apmēru LZRA saskaņo ar Finanšu ministriju. Ņemot vērā šīs anotācijas sadaļā "Pašreizējā situācija" minēto, ir nepieciešams maksu par šo pakalpojumu ietvert Ministru kabineta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Likuma 22. pantā ir ietverti likumprojektā "Grozījumi Revīzijas pakalpojumu likumā" (22-TA-3414), kurš tiek virzīts paralēli likumprojektam "Grozījumi Revīzijas pakalpojumu likumā" (23-TA-3278). Likumprojekta "Grozījumi Revīzijas pakalpojumu likumā" (23-TA-3278) anotācijā tiek paredzēts, ka tiks izstrādāti vienoti Ministru kabineta noteikumi par visiem maksas pakalpojumiem, kurus sniedz LZRA. Līdz ar to Ministru kabineta noteikumi tiek virzīti ar šo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tiek noteikta maksa par šo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pakalpojums nav jauns. To LZRA sniedz jau pašlaik. Maksu par šo pakalpojumu saskaņā ar šobrīd spēkā esošo regulējumu ir  noteikusi LZRA valde un maksas apmērs ir saskaņots ar Finanšu ministriju. Noteikumu projekta pielikumā tiek iekļauta šī jau saskaņotā maksa un tās apmērs netiek mainīts, kā arī netiek noteikta jauna maksa. Noteikumu projekts paredz, ka mainās tikai nosacījums attiecībā uz šī pakalpojuma maksas noteicēju, tas ir, to noteiks nevis LZRA valde, bet Ministru kabinets. Līdz ar to tiks nodrošināta šī pakalpojuma maksas apmēra, tā noteikšanas un apstiprināšanas kārtības atbilstība Valsts pārvaldes iekārtas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izmaksas viena šāda pakalpojuma nodrošināšanai kopā sastāda 640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izmaksas ietver tādas vienības kā atalgojums LZRA izpilddirektoram par iesniegto dokumentu izskatīšanu un valdes viedokļa projekta sagatavošanu, atalgojums LZRA valdei par pieteikuma izskatīšanu valdes sēdē un valdes viedokļa pieņemšanu, atalgojums LZRA administrācijai, juristam par lēmuma sagatavošanu, noformēšanu un paziņošanu adresātam, kvalitātes kontroles nodrošināšana zvērinātu revidentu komercsabiedrībai, darba devēja valsts sociālās apdrošināšanas obligātās iemaksas, portāla Firmas.lv abonēšana zvērinātu revidentu komercsabiedrību statusa monitorēšanai, LZRA saimnieciskie izdevumi, LZRA administratīvie izdevumi (t.sk., IT sistēmu uzturēšana), izmaksas par nepieciešamo inventāru, biroja precēm un citiem iepriekš neklasificētiem pakalpojumu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ieņēmumu un izdevumu aprēķins ir pievienots anotācijas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 revidenti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Pretendenti uz zvērinātu revidentu kvalifikācijas eksāmenu kārtošanu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Pretendentiem būs jāsamaksā LZRA par viņu iesniegumu zvērinātu revidentu kvalifikācijas eksāmenu kārtošanai izskatīšanu un par katra zvērinātu revidentu kvalifikācijas eksāmena 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Zvērinātiem revidentiem būs jāsamaksā LZRA par iesnieguma izskatīšanu, lai Zvērinātu revidentu reģistrā tiktu izdarīts ieraksts par to, ka zvērināts revidents ir tiesīgs uzsāk ilgtspējas ziņojuma apliecinājuma pakalpojuma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Zvērinātu revidentu komercsabiedrības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Komercsabiedrības, kas vēlas iegūt zvērinātu revidentu komercsabiedrību licenci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Komercsabiedrībām būs jāsamaksā LZRA par iesnieguma zvērinātu revidentu komercsabiedrības licences saņemšanai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Zvērinātu revidentu komercsabiedrībām būs jāsamaksā LZRA par iesnieguma zvērinātu revidentu komercsabiedrības licences pārreģistrēšanai vai jaunas licences izsniegšanai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Zvērinātu revidentu komercsabiedrībām būs jāsamaksā LZRA par iesnieguma izskatīšanu, lai Zvērinātu revidentu komercsabiedrību reģistrā tiktu izdarīts ieraksts par to, ka Zvērinātu revidentu komercsabiedrība ir tiesīga uzsāk ilgtspējas ziņojuma apliecinājuma pakalpojuma 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Revīzijas pakalpojumu likumā" (23-TA-3278).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jāstājas spēkā vienlaicīgi ar likumprojektu "Grozījumi Revīzijas pakalpojumu likumā" (23-TA-3278).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Revīzijas pakalpojumu likumā" (22-TA-3414).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likumprojektu tiek veiktas izmaiņas Likuma 10., 11. un 22. pantā, nosakot, ka maksu par šajos pantos minētajiem pakalpojumiem, ko sniedz LZRA, nosaka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revidentu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norādīta pēc publiskās apspriešanas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sadarbībā ar LZRA.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revidentu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24-TA-686</w:t>
    </w:r>
    <w:r>
      <w:br/>
    </w:r>
    <w:r w:rsidR="00000000" w:rsidRPr="00000000" w:rsidDel="00000000">
      <w:rPr>
        <w:rtl w:val="0"/>
      </w:rPr>
      <w:t xml:space="preserve">Izdrukāts 29.07.2026. 23.36 - 1.0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24-TA-686</w:t>
    </w:r>
    <w:r>
      <w:br/>
    </w:r>
    <w:r w:rsidR="00000000" w:rsidRPr="00000000" w:rsidDel="00000000">
      <w:rPr>
        <w:rtl w:val="0"/>
      </w:rPr>
      <w:t xml:space="preserve">Izdrukāts 29.07.2026. 23.36 - 1.0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anotācija_(ex_ante)_24-TA-686.docx</dc:title>
</cp:coreProperties>
</file>

<file path=docProps/custom.xml><?xml version="1.0" encoding="utf-8"?>
<Properties xmlns="http://schemas.openxmlformats.org/officeDocument/2006/custom-properties" xmlns:vt="http://schemas.openxmlformats.org/officeDocument/2006/docPropsVTypes"/>
</file>