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Preiļu novada pašvaldības nekustamā īpašuma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 Preiļu novada pašvaldības nekustamā īpašuma pārņemšanu valsts īpašumā" (turpmāk – rīkojuma projekts) sagatavots,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Publiskas personas mantas atsavināšanas likuma 42. panta otro daļu un 43.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Meža likuma 4.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Preiļu novada pašvaldības domes 2025. gada 31. marta lēmumu (protokols Nr. 4, 11.§) "Par nekustamā īpašuma ar kadastra numuru 76780050131 bezatlīdzības nodošanu valstij" (turpmāk – lēmums).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atļaut pārņemt valsts īpašumā Preiļu novada pašvaldības ar reģistrācijas Nr. 90000065720 (turpmāk – pašvaldība) nekustamo īpašumu Sīļukalna pagastā, Preiļu novadā, tāpēc ka tas nav nepieciešams pašvaldības funkciju pildīšanai, nodot to Zemkopības ministrijas valdījumā valsts funkciju (valsts meža apsaimniekošanas un aizsardzības) īstenošanai un zemesgrāmatā nostiprināt īpašuma tiesības uz valsts vārda Zemkopības ministrijas personā.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(nekustamā īpašuma kadastra Nr. 7678 005 0131)  sastāvā ietilpstošā zemes vienība (zemes vienības kadastra apzīmējums 7678 005 0131) 0,3788 ha platībā, Sīļukalna pagastā, Preiļu novadā (turpmāk ‒ nekustamais īpašums) pieder pašvaldībai. Nekustamais īpašums ierakstīts zemesgrāmatā Latgales rajona tiesas Sīļukalna pagasta zemesgrāmatas nodalījumā Nr. 100000942291 uz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Valsts zemes dienesta Nekustamā īpašuma valsts kadastra informācijas sistēmas (turpmāk – NĪVKIS) datiem, nekustamajam īpašumam ir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lauku zemei izvērtējamo apgrūtinājumu pārklājuma teritorija zemes kadastrālās vērtības aprēķinam (tips 8317030100) 0,0775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ekspluatācijas aizsargjoslas teritorija gar elektrisko tīklu gaisvadu līniju ārpus pilsētām un ciemiem ar nominālo spriegumu līdz 20 kilovoltiem (tips 7312050101) 0,0775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dzīvojamās apbūves zemei izvērtējamo apgrūtinājumu pārklājuma teritorija zemes kadastrālās vērtības aprēķinam (tips 8317010100) 0,1278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ekspluatācijas aizsargjoslas teritorija gar valsts vietējiem un pašvaldību autoceļiem lauku apvidos (tips 7312030303) 0,1278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NĪVKIS teksta datiem, nekustamā īpašuma sastāvā esošās zemes vienības lietošanas mērķis ir "zeme, uz kuras galvenā saimnieciskā darbība ir lauksaimniecība" (kods 0101).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pārņemot rīkojuma projektā minēto nekustamo īpašumu no pašvaldības, NĪVKIS reģistrētie apgrūtinājumi nerada papildu ietekmi uz tā iespējamo izmantošanu. Zemkopības ministrijai, izmantojot nekustamo īpašumu,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nekustamā īpašuma fiskālā kadastrālā vērtība 2025. gada 1. janvāri ir 143,00 </w:t>
      </w:r>
      <w:r w:rsidR="00000000" w:rsidRPr="00000000" w:rsidDel="00000000">
        <w:rPr>
          <w:i w:val="1"/>
          <w:rtl w:val="0"/>
        </w:rPr>
        <w:t xml:space="preserve">euro</w:t>
      </w:r>
      <w:r w:rsidR="00000000" w:rsidRPr="00000000" w:rsidDel="00000000">
        <w:rPr>
          <w:rtl w:val="0"/>
        </w:rPr>
        <w:t xml:space="preserve">, bet universālā kadastrālā vērtība 2025. gada 1. janvārī ir 570,00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akciju sabiedrības "Latvijas valsts meži" (turpmāk – Sabiedrība) 2025. gada 25. februāra iesniegumu Nr. 4.1-2_016q_260_25_162 "Par nekustamā īpašuma ar kadastra numuru 76780050131 bezatlīdzības nodošanu ", pašvaldības dome ar lēmumu nolēma bez atlīdzības nodot īpašumā valstij Zemkopības ministrijas personā pašvaldības nekustamo īpašumu - Meža likumā noteiktās valstij piekrītošās un piederošās meža zemes apsaimniekošanas un aizsardzības nodrošināšanai. Vienlaikus ar minēto lēmumu tika noteikts, ka nostiprinot valsts īpašuma tiesības uz nekustamo īpašumu, izdarīt atzīmi zemesgrāmatā par nekustamā īpašuma tiesību aprobežojumu: izmantot nekustamo īpašumu tikai lēmumā norādītās valsts pārvaldes funkcijas veikšanai un noteikt pienākumu valstij tai nodoto nekustamo īpašumu, ja tas vairs netiek izmantots valsts pārvaldes funkcijas veikšanai, bez atlīdzības nodot atpakaļ pašvaldībai.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sastāvā ietilpstošā zemes vienība ir nepieciešama, lai īstenotu Meža likuma 4. panta otrajā daļā noteikto valsts funkciju – valstij piekrītošās un valsts īpašumā esošās uz valsts vārda Zemkopības ministrijas personā zemesgrāmatā ierakstītās meža zemes apsaimniekošanu un aizsardzību – un lai Sabiedrība varētu nodrošināt blakus esošā valsts meža apsaimniekošanu un aizsardzību un Sabiedrība uz tās var izbūvēt inženierbūvi – ceļu, jo tas nepieciešams minētās valsts pārvaldes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sastāvā esošās zemes vienības uzbūvētais ceļš funkcionāli tiks izmantots kā meža infrastruktūras objekts Sabiedrības mežsaimnieciskos darbos iesaistītā transporta pārvietošanai. Uzbūvējot minēto inženierbūvi – ceļu ar piemērotu ceļa noturību un kvalitāti, tiks nodrošināta piekļuve Zemkopības ministrijas valdījumā un Sabiedrības pārvaldīšanā esošā meža platībai – zemes vienībai (ar kadastra apzīmējumu 7678 002 0001) 984,65 ha kopplatībā, kura ietilpst valsts nekustamā īpašumā "Valsts mežs" (nekustamā īpašuma kadastra Nr. 7678 002 0001) Sīļukalna pagastā, Preiļu novadā sastāvā.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visā tā sastāvā tiek nodots valstij valsts pārvaldes funkcijas īstenošanai – Meža likumā noteiktās valstij piekrītošās un piederošās meža zemes apsaimniekošanai un aizsardzībai, kuras izbeigšana nav paredzēta un netiek prognozēta.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 panta otro daļu rīkojuma projektā minētā nekustamā īpašuma apsaimniekošanu un aizsardzību nodrošinās Sabiedrība, kas nodibināta valsts meža īpašuma pārvaldīšanai un apsaimniekošanai. 100% Sabiedrības akciju pieder valstij, un valsts kapitāla daļu turētāja ir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iestāsies rīkojuma projekta 2.2. apakšpunktā minētais apstāklis un nekustamais īpašums vairs netiks izmantots norādītās valsts funkcijas īstenošanai, tas pēc datu aktualizācijas NĪVKIS tiks nodots pašvaldībai visā tā sastāvā (galvenā lieta – zemes vienība un tās būtiskā daļa – būve ar jebkādiem uzlabojumiem, ja tādi tiks īstenoti), ievērojot Civillikuma 968. pantā noteikto un Publiskas personas mantas atsavināšanas likuma 42. 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pievienoti īpašuma tiesības apliecinošie dokumenti un pašvaldības domes lēmums, kas apliecina, ka minētais nekustamais īpašums nav nepieciešams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pārņemšana no pašvaldības valsts funkciju īstenošanai ir lietderīga, un pēc Ministru kabineta lēmuma pieņemšanas normatīvajos aktos noteiktajā kārtībā zemesgrāmatā ir nostiprināmas īpašumtiesības uz valsts vārda Zemkopības ministrijas personā uz laiku, kamēr tiks nodrošināta rīkojuma projekta 2.1. apakšpunktā minētās funkcijas izpilde.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inženierbūvas (ceļa)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meža infrastruktūras ierīkošanu uzlabošanu var netiešā veidā skart meža autoceļu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inženierbūvas (ceļa)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meža infrastruktūras ierīkošanu uzlabošanu var netiešā veidā skart meža autoceļu lietotājus.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Nekustamā īpašuma tiesību maiņu zemesgrāmatā uz valsts vārda Zemkopības ministrijas personā Sabiedrība segs par saviem finanšu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ja tiesību akta projekts būtiski nemaina esošo regulējumu, neietekmē sabiedrībai nozīmīgas iniciatīvas un procesus, neparedz ieviest reformu izstrādes un īstenošanas procesu un neskar publiskā finansējuma plānošanu, rīkojuma projekta izstrādē netiek piemērota sabiedrības līdzdalības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Preiļu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26-TA-232</w:t>
    </w:r>
    <w:r>
      <w:br/>
    </w:r>
    <w:r w:rsidR="00000000" w:rsidRPr="00000000" w:rsidDel="00000000">
      <w:rPr>
        <w:rtl w:val="0"/>
      </w:rPr>
      <w:t xml:space="preserve">Izdrukāts 29.07.2026. 22.51 - 1.0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26-TA-232</w:t>
    </w:r>
    <w:r>
      <w:br/>
    </w:r>
    <w:r w:rsidR="00000000" w:rsidRPr="00000000" w:rsidDel="00000000">
      <w:rPr>
        <w:rtl w:val="0"/>
      </w:rPr>
      <w:t xml:space="preserve">Izdrukāts 29.07.2026. 22.51 - 1.0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anotācija_(ex_ante)_26-TA-232.docx</dc:title>
</cp:coreProperties>
</file>

<file path=docProps/custom.xml><?xml version="1.0" encoding="utf-8"?>
<Properties xmlns="http://schemas.openxmlformats.org/officeDocument/2006/custom-properties" xmlns:vt="http://schemas.openxmlformats.org/officeDocument/2006/docPropsVTypes"/>
</file>