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2006. gada 11. aprīļa noteikumos Nr. 289 "Noteikumi par īslaicīgās aizturēšanas vietas kamerā glabāšanai atļauto priekšmetu sarakstu""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Projekts izstrādāts nolūkā precizēt informatīvu atsauci uz Eiropas Savienības direktīvu.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Projekts izstrādāts nolūkā precizēt informatīvu atsauci uz Eiropas Savienības direktīvu.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Likuma “Grozījumi Kriminālprocesā”, kas stājās spēkā 2018. gada 25. oktobrī, sākotnējās ietekmes novērtējuma ziņojuma (anotācijas) 5. sadaļā norādīts (https://titania.saeima.lv/LIVS12/SaeimaLIVS12.nsf/0/E6029B526E16BE95C225821F0036067B?OpenDocument#b), ka Eiropas Parlamenta un Padomes 2016. gada 11.maija Direktīvas (ES) 2016/800 par procesuālajām garantijām bērniem, kuri ir aizdomās turētie vai apsūdzētie kriminālprocesā (turpmāk – Direktīva 2016/800) 12. panta 5. punkta "e" apakšpunkts tiks transponēts ar grozījumiem Ministru kabineta 2006. gada 11. aprīļa noteikumos Nr. 289 "Noteikumi par īslaicīgās aizturēšanas vietas kamerā glabāšanai atļauto priekšmetu sarakstu" (turpmāk - MK noteikumi Nr. 289). MK noteikumi Nr. 289 attiecīgi precizēti ar grozījumu, kas stājās spēkā 2018. gada 13. jūlijā.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 rosinājusi Iekšlietu ministrijai virzīt grozījumus MK noteikumos Nr. 289, lai ietvertu informatīvu atsauci uz Direktīvu 2016/800.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Projekts papildināts ar informatīvu atsauci uz Direktīvu 2016/800.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Konceptuāli alternatīvi risinājumi nav iespējami, ievērojot Tieslietu ministrijas rosinātos grozījumus.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2.1. Sabiedrības grupas, kuras tiesiskais regulējums ietekmē, vai varētu ietekmēt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Fiziskās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Personas, kas ievietotas īslaicīgās aizturēšanas vietā.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Ietekmes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Ietekme ir nebūtiska.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Juridiskās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2.2. Tiesiskā regulējuma ietekme uz tautsaimniecību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2.3.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2.4.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32016L0800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 2016. gada 11. maija Direktīva (ES) 2016/800 par procesuālajām garantijām bērniem, kuri ir aizdomās turētie vai apsūdzētie kriminālprocesā.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(ES) 2016/800 24. panta 1. punkts paredz, ka tās normas dalībvalsts tiesību aktos transponējamas līdz 2019. gada 11. jūnijam.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 2016. gada 11. maija Direktīva (ES) 2016/800 par procesuālajām garantijām bērniem, kuri ir aizdomās turētie vai apsūdzētie kriminālprocesā.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12. panta 5. punkta "e" apakšpunkts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MK noteikumu Nr. 289 2.9. apakšpunkts, projekta 1. punkts (informatīva atsauce uz direktīvu)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Stingrākas prasības nav paredzētas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2016/800 24. panta 1. punkts paredz pienākumu paziņot Eiropas Komisijai par tiesību aktiem, ar kuriem transponēta minētā direktīva.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Pārējās Direktīvas 2016/800 normas transponētas vai tiks pārņemtas ar nacionālajiem tiesību aktiem kā norādīts: https://titania.saeima.lv/LIVS12/SaeimaLIVS12.nsf/0/E6029B526E16BE95C225821F0036067B?OpenDocument#b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Tiks precizēts pēc līdzdalības termiņa noslēguma.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policija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Projektam nav ietekmes uz iestādes funkciju īstenošanu.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24-TA-964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24-TA-964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