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Konkurences ģenerāldirektorāta (turpmāk – Eiropas Komisija) 2025.gada 11.decembra vēstule par Latvijas tonnāžas nodokļa atbalsta shēmu, kas reģistrēta kā pastāvošā atbalsta lieta ar numuru SA.119206 (2025/E) (ex-SA.100773) (turpmāk – Pastāvošā atbalsta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vēstuli Eiropas Komisija informē Latviju, ka pastāvošā atbalsta shēma vairs nav saderīga ar iekšējo tirgu un aicina Latviju veikt Eiropas Komisijas 2025.gada 11.decembra vēstulē norādītos grozījumus normatīvajos aktos par tonnāžas nodokļa piemērošanu, vienlaikus prasot, ka nepieciešamie grozījumi tonnāžas nodokļa tiesiskajā regulējumā (turpmāk - tonnāžas nodokļa shēma) tiktu piemēroti ar 2027.gada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Tonnāžas nodokļa shēma Latvijā ir ieviesta 2002.gadā, tas ir, pirms Latvijas pievienošanās Eiropas Savienībai. Tonnāžas nodokļa shēma kvalificējas kā valsts atbalsts Līguma par Eiropas Savienības darbību 107 panta 1. punkta izpratnē. Ievērojot Līguma starp Beļģijas Karalisti, Dānijas Karalisti, Vācijas Federatīvo republiku, Grieķijas Republiku, Spānijas Karalisti, Francijas Republiku, Īriju, Itālijas Republiku, Luksemburgas Lielhercogisti, Austrijas Republiku, Portugāles Republiku, Somijas Republiku, Zviedrijas Karalisti, Lielbritānijas un Ziemeļīrijas Apvienoto Karalisti (Eiropas Savienības Dalībvalstīm) un Čehijas Republiku, Igaunijas Republiku, Kipras Republiku, Latvijas Republiku, Lietuvas Republiku, Ungārijas Republiku, Maltas Republiku, Polijas Republiku, Slovēnijas Republiku, Slovākijas Republiku par Čehijas Republikas, Igaunijas Republikas, Kipras Republikas, Latvijas Republikas, Lietuvas Republikas, Ungārijas Republikas, Maltas Republikas, Polijas Republikas, Slovēnijas Republikas un Slovākijas Republikas pievienošanos Eiropas Savienībai (OV L 236, 23.9.2003., 17.–930. lpp.) (turpmāk – Līgums par pievienošanos ES) IV. Pielikuma 3.sadaļas 4.pantu, tonnāžas nodokļa shēma ir pastāvošā atbalsta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[EUR-Lex - 12003T/TXT - LV - EUR-Lex; 2003l00226lv 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Līguma par pievienošanos ES IV. Pielikuma 3.sadaļas 4.panta noteiktajā kārtībā iesniedza informāciju Eiropas Komisijai par tonnāžas nodokļa shēmu un tonnāžas nodokļa shēma ir iekļauta pastāvošā atbalsta sarakstā - Jaunajās dalībvalstīs pastāvošo transporta nozares valsts atbalsta pasākumu publicēšana (2006/C 220/04) - Latvijas Republika: 4.Tonnāžas nodokļa piemērošana jūras pārvadājumos. [EUR-Lex - 52006XC0913(03) - LV - EUR-Lex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tonnāžas nodokļa shēma ir pastāvošais atbalsts atbilstoši Padomes 2015.gada 13.jūlija regulas (ES) 2015/1589, ar ko nosaka sīki izstrādātus noteikumus Līguma par Eiropas Savienības darbību 108.panta piemērošanai (kodificēta redakcija) (OV L 248, 24.9.2015., 9.–29. lpp.) (turpmāk – Valsts atbalsta Procesuālā Regula) 1. panta b) punkta (i)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[Regulation - 2015/1589 - LV - EUR-Lex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108.panta 1.punktu Eiropas Komisija, sadarbojoties ar dalībvalstīm, izskata pastāvošās atbalsta shēmas un iesaka valstīm veikt attiecīgus pasākumus (piemēram, grozījumus atbalsta shēmā), kas nepieciešami, ņemot vērā iekšējā tirgus attīstību. Eiropas Komisija un dalībvalstis esošā atbalsta shēmas pārskata, ievērojot procesuālo kārtību, kas noteikta Valsts atbalsta Procesuālās Regulas 21., 22. un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atbalsta Procesuālās Regulas 21 panta 2.punktu, Eiropas Komisija ar vēstuli 2025.gada 11.decembrī (angļu valodā) un vēstules tulkojumu 2026.gada 20.janvārī (turpmāk – 2026.gada 20.janvāra vēstule) informēja Latviju par Eiropas Komisijas veikto sākotnējo izvērtējuma par tonnāžas nodokļa shēmas saderību ar iekšējo tirgu, norādot, ka Eiropas Komisijas ieskatā Latvijas tonnāžas nodokļa shēma neatbilst vairākiem Eiropas Kopienas Jūras transporta vadlīniju (Commission communication C(2004) 43 — Community guidelines on State aid to maritime transport) (turpmāk – EK Vadlīnijas) nosacījumiem, kā arī ar EK Vadlīniju piemērošanu saistītajai Eiropas Komisijas lēmumu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 savā 2026.gada 20.janvāra vēstulē ir apkopojusi risinājumus neatbilstībām, kuras Latvijai jānovērš, veicot nepieciešamos grozījumus normatīvajos aktus, kas reglamentē jautājumus par tonnāžas nodokļa piemērošanu, kas pēc būtības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shēmai jābūt ierobežotai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summas aprēķinu jāveic, pamatojoties uz kalendārajām dienām, nevis kuģa ekspluatācijas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Piemērojamām tonnāžas nodokļa likmēm jāatbilst likmēm, kuras noteiktas citu dalībvalstu tonnāžas nodokļu shēmās, ko apstiprinājusi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kuģu veidus, par kuriem ir tiesības piemērot tonnāžas nodokli, jāievēro nosacījumus EK vadlīnijās un citu dalībvalstu tonnāžas nodokļu shēmās, ko apstiprinājusi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darbību veidus, par kuriem var piemērot tonnāžas nodokli, jāievēro nosacījumus EK vadlīnijās un citu dalībvalstu tonnāžas nodokļu shēmās, ko apstiprinājusi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atbalsta kumulācijas nosacījumu ievērošana (ja iespējama kumulācija), darbību, par kurām maksājams tonnāžas nodoklis, nodalīšana no darbībām, par kurām maksājams uzņēmuma ienākuma nodoklis vispārējā kārtībā, kā arī jānodrošina, ka pirms pievienošanās tonnāžas nodokļa shēmai ir izpildītas visas uzņēmuma ienākuma nodokļa aktuālās saistības saskaņā ar vispārējo uzņēmumu ienākuma nodokļa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shēmu nepiemēro grūtībās nonākušiem uzņēmumiem un uzņēmumiem, kuriem piemēro nelikumīga atbalsta atgūšanas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shēmā jāietver nosacījumi, kas piemērojami kuģu administrēšanas darbībām, lai tās kā attiecināmās darbības iekļautu tonnāžas nodokļa shēmā.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kas nodrošinās i, ii, iii, iv, v un viii punktā minētos risinājumus. Atsevišķu EK vēstulē minēto prasību izpildi nodrošinās Finanšu ministrija un Valsts ieņēmumu dienests, t.sk. transponējot Padomes 2022.gada 14.decembra direktīvu 2022/2523 “Par globāla minimāla nodokļu līmeņa nodrošināšanu starptautisku uzņēmumu grupām un lielām vietējām grupām Savienībā”;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grozījumus Ministru kabineta 2018.gada 16.janvāra noteikumos Nr. 40 “Noteikumi par pievienotās vērtības nodokļa deklarācijām”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 ņemot vērā Finanšu ministrijas norādījumus, komunikāciju ar Eiropas Komisiju uzsāka 2021. gadā, sagatavojot un Eiropas Komisijai 2021.gada 23.novembrī SANI 2 sistēmā iesniedzot paziņojumu par spēkā esošajām valsts atbalsta shēmām “Tonnāžas nodokļa piemērošana” un “Jūrnieku speciālā IIN režīma piemērošana” (EK piešķirtais sākotnējais lietas Nr. SA.100773). Pēc paziņojuma iesniegšanas starp Eiropas Komisiju un Latvijas atbildīgajām iestādēm ir notikusi šāda informācijas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- 10.12.2021. Eiropas Komisijas e-pasts Finanšu ministrijas Komercdarbības atbalsta kontroles departamentam (turpmāk – FM KAKD) ar informācijas pieprasījumu – Satiksmes ministrijas (turpmāk – SM) 30.12.2021. atbilde (e-pasts) FM KAKD nosūtīšanai Eiropas Komisijai (nosūtīts EK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- 25.01.2022. Eiropas Komisijas e-pasts ar informācijas pieprasījumu –  SM 2022.gada 27.jūnija e-pasts FM KAKD nosūtīšanai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- 21.06.2022. EK e-pasts /05.07.2022. FM vēstule SM par lietas pārreģistrēšanu kā NN (not notified)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9.11.2022. videosanāksme starp Eiropas Komisijas, SM un FM pārstāvjiem, piedaloties arī VSIA “Latvijas Jūras administrācija un LTF Jūrnieku arodbiedrības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- 21.02.2023. Eiropas Komisijas vēstule ar informācijas pieprasījumu  – atbilde 08.2023 (SM vēstules FM 21.06.2023.,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- 02.02.2024. Eiropas Komisijas vēstule ar informācijas pieprasījumu – 4.08.2024.  nosūtīta atbilde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- 19.07.2024. - videosanāksme starp Eiropas komisijas, SM un FM pārstāvjiem, piedaloties arī VSIA “Latvijas Jūras administrācija” un LTF Jūrnieku arodbiedrības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- 6.08.2024. Eiropas Komisijas vēstule ar informācijas pieprasījumu – 2.12.2024. nosūtīta atbilde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- 21.02.2025. – Eiropas Komisijas vēstule ar informācijas pieprasījumu – atbilde 03.2025. (SM vēstule FM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- 23.04.2025. - videosanāksme starp Eiropas Komisijas, SM un FM pārstāvjiem, piedaloties arī VSIA “Latvijas Jūras administrācija” un LTF Jūrnieku arodbiedrības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- 18.06.2025. Eiropas Komisijas vēstule par lietas reģistrācijas numura maiņu un ar jautājumiem – nosūtīta atbilde Eiropas Komisijai (SM vēstule FM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- 2.10.2025. Eiropas Komisijas vēstule ar informācijas pieprasījumu – 21.10.2025 nosūtīta atbilde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- 11.12.2025. Eiropas Komisijas vēstule (Finanšu ministrijai) ar informācijas pieprasījumu – 14.01.2026. nosūtīta atbilde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Komisijas 2026.gada 20.janvāra vēstulē sniegts ES prasību kopsavilkums un pušu starpā panāktā vienošanās par veicamajiem grozījumiem Latvijas tonnāžas nodokļa shēmā (normatīvajos aktos, kas reglamentē jautājumus par tonnāžas nodokļa piemērošanu), lai tā atbilstu EK vadlīnijām un tiktu ievērota Eiropas Komisijas pieņemto lēmumu prakse, kas apstiprina tonnāžas nodokļa shēmas citām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Latvijas Jūras administrāciju un Finanšu ministriju ir sagatavojusi likumprojektu “Grozījumi Uzņēmumu ienākuma nodokļa likumā”, lai nodrošinātu tonnāžas nodokļa shēmas atbilstību EK vadlīnijām un Eiropas Komisijas lēmumu praksei, kā arī Eiropas Komisijas 2026.gada 20. janvāra vēstulē uzskaitītajiem grozījumiem, kas veicami, lai Latvijas tonnāžas nodokļa shēma būtu saderīga ar kopējo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 redakcija tika nosūtīta Eiropas Komisijai 2024.gada 2.augustā un likumprojekts vairākkārt ir precizēts, t.sk. lai ņemtu vērā Eiropas Komisijas 2025.gada 16.jūlija, 1.oktobra un 2026.gada 20.janvāra vēstulēs sniegtās norādes par likumprojekta nepilnīgu atbilstību EK Vadlīnijām un Eiropas Komisijas lēmumu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Eiropas Komisijai 2026.gada 14.janvārī nosūtītā redakcija, ar kuru ir novērstas visas Eiropas Komisijas 2025.gada 11.decembra vēstulē (angļu valodas versija) izteiktās norādes par Eiropas Komisijas konstatētajām spēkā esošās tonnāžas nodokļu shēmas neatbilstībām EK vadlīnijām un Eiropas Komisijas lēmumu praksei.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saskaņot tonnāžas nodokļa piemērošanas nosacījumus Latvijā ar ES tiesībās noteiktajām prasībām, lai tonnāžas nodokļa režīmu varētu saglabāt un turpināt piemērot Latvijā pēc 2027.gada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spēkā stāšanās termiņš noteikts, lai Latvija ievērotu tās uzņemtās saistības, kuras tai ir saistošas saskaņā ar Valsts atbalsta Procesuālās Regulas 23.panta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nodrošināta tonnāžas nodokļu shēmas saskaņošana ar EK vadlīniju nosacījumiem un EK lēmumu praksi līdz minētajam termiņam, tonnāžas nodokļa shēma ar 2027.gada 1.janvāri tiks kvalificēta kā nelikumīgs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2026.gada 20.janvāra vēstulē sniegto apkopojumu par spēkā esošā tonnāžas nodokļa tiesiskā regulējuma neatbilstību EK vadlīnijām un EK lēmumu praksei, ar 2027.gada 1.janvāri spēkā esošais tonnāžas nodokļa tiesiskais regulējums, ja tas netiks grozīts, būs uzskatāms par neatļautu valsts atbalstu, kurš no tonnāžas nodokļa maksātājiem būs atgūstams komercdarbības atbalsta kontroles jomu reglamentējošos normatīvajos aktos noteiktajā kārtībā un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 Vadlīnijas nosaka pamata prasības, kuras dalībvalstīm jāievēro attiecībā uz atbalsta pasākumiem jūras transporta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vadlīniju 3.1.sadaļas “Kuģu īpašnieku uzņēmumu fiskālais režīms” nosacījumiem ES dalībvalstis drīkst ieviest nodokļu atbalsta pasākumus kuģu īpašniekiem, t.sk. parasto uzņēmuma ienākuma nodokļa sistēmu aizstāt ar tonnāžas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tiek piemērots atkarībā no kuģa īpašniekam piederošo kuģu tonnāžas/ tilpības, nevis no gūtās peļņas, kā arī, piemērojot tonnāžas nodokli, netiek ņemts vērā, vai kuģu īpašnieks gūst peļņu vai cieš zaudējumus. EK Vadlīnijas noteic, ka nodokļu atbalsta pasākumiem jābūt sasaistītiem ar kuģa reģistrāciju ES/EEZ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izņēmuma gadījumos, kad ir skaidri parādīts, kāds ir labums Eiropas Kopienai, var apstiprināt ar karogu nesaistītus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Vadlīnijas ir spēkā jau vairāk kā 20 gadus (pieņemtas 2004.gadā) bez izmaiņām. EK Vadlīniju nosacījumi dalībvalstīs ir piemērojami, ņemot vērā EK lēmumu praksi, kas skaidro un interpretē EK vadlīniju normas, ņemot vērā aktuālo situāciju un izmaiņas jūrniecības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tonnāžas nodokļa shēma ir ieviesta pirms 2004.gada un nav tikusi grozīta, lai to pielāgotu EK Vadlīnijām un EK lēmumu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2004.gadā Latvija par tonnāžas nodokļa shēmu Eiropas Komisijai bija sniegusi informāciju, ievērojot Līguma par pievienošanos ES IV. Pielikuma 3.sadaļas 4.panta nosacījumus, Latvijas tonnāžas nodokļa režīms ir kvalificējams kā pastāvoša atbalsta shēma. Kā pastāvošs atbalsts tonnāžas nodokļa režīms ir pakļauts Līguma par Eiropas Savienības darbību 108.panta 1.punktā noteiktajam pienākumam dalībvalstij un Eiropas Komisijai sadarboties, lai izvērtētu pastāvošā atbalsta saderīgumu, un dalībvalstij, ja nepieciešams, jāveic grozījumi vai jāatceļ pastāvošā atbalsta shēma, ja tā vairs nav saderīga ar kopējo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tonnāžas nodokļa režīmā, lai to saskaņotu ar ES tiesisko regulējumu, Latvijai jāievēro Eiropas Komisijas ierosinātie atbilstīgie pasākumi, kas apkopoti Eiropas Komisijas 2026.gada 20.janvāra vēstulē un kas ņem vērā iepriekšēju komunikāciju starp Latvijas iestādēm un Eiropas Komisiju, jo īpaši, Eiropas Komisijas 2025.gada 16.jūlija un 1.oktobra vēstules un Latvijas iestāžu sniegto viedokli ar 2025.gada 18.augusta un 21.oktobra vēstulēm (skat.1.1.punktu).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Atbalsta shēmas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tonnāžas nodokļa shēma šobrīd ir beztermiņa, tas ir, tā nav ierobežota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iestādes komunikācijā ar Eiropas Komisiju panāca vienošanos, ka grozījumiem “Uzņēmuma ienākuma nodokļa likumā” jautājumos par tonnāžas nodokļa piemērošanu jābūt pieņemtiem un jāstājas spēkā ar 2027.gada 1.janvāri. Tāpat Latvijas iestādes panāca vienošanos ar Eiropas Komisiju, ka tonnāžas nodokļa shēma pēc nepieciešamo grozījumu veikšanas var palikt spēkā līdz 2031.gada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vēlēsies turpināt tonnāžas nodokļa režīma piemērošanu pēc 2031.gada 31.decembra, Latvijai Eiropas Komisijā būs jāiesniedz jauns valsts atbalsta paziņojums, ievērojot Līguma par Eiropas Savienības darbību 108.panta 3.punktā noteikto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Latvijas apņemšanos veikt nepieciešamos grozījumus, likumprojekts paredz, ka tonnāžas nodokļa maksātājs ir iekšzemes uzņēmums (uzņēmējsabiedrība), kuram Valsts ieņēmumu dienests līdz 2031.gada 31.decembrim ir piešķīris tonnāžas nodokļa maksātāja statusu, kā arī likumprojekts paredz tā spēkā stāšanos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ka tiek ievērota prasība, ka tonnāžas nodokļa maksātāja statuss netiek mainīts agrāk kā 10 gadus pēc tonnāžas nodokļa maksātāja statusa iegūšanas, likumprojekts  paredz nosacījumu, ka tonnāžas nodokļa maksātāja statuss ir spēkā līdz 2042.gada 1.janvārim, ņemot vērā, ka tonnāžas nodokļa maksātāja statusu ir tiesības iegūt līdz 2031.gada 31.decembrim.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Periods, par kuru tiek aprēķināts tonnāžas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Uzņēmumu ienākumu nodokļa likuma 4.panta 20.daļā ir noteikts, ka tonnāžas nodokļa aprēķinos ņem vērā to taksācijas periodā ietilpstošo kalendāra dienu skaitu, kurās minētais kuģis bijis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izteica iebildumus par minēto praksi, norādot, ka EK vadlīniju         3.1.sadaļa nosaka, ka tonnāžas nodoklis ir maksājams neatkarīgi no uzņēmuma faktiskajiem ienākumiem vai zaudējumiem. Saskaņā ar EK lēmumu praksi, minētais EK vadlīniju nosacījums ir interpretējams tā, ka tas nosaka ierobežojumu veikt tonnāžas nodokļa aprēķinus, balstoties uz dienām, kurās kalendārajā gadā kuģis bijis ekspluatācijā, jo šāda prakse atbilstu īslaicīgam pilnīgam atbrīvojumam no tonnāžas nodokļa maksāšanas.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Latvijas apņemšanos veikt nepieciešamos grozījumus, likumprojekts paredz izslēgt no Likuma 4.panta 20.daļas vārdus “kurās minētais kuģis bijis ekspluatācijā”. Papildus no Likuma 1.panta tiek izslēgta 13.daļa ar kuģa ekspluatācijas laika definējumu.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Tonnāžas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4.panta 20.daļā noteiktajam ar tonnāžas nodokli apliekamo objektu par katru kuģi, kurš izmantots starptautiskajos pārvadājumos un ar to saistītās darbībās, aprēķina euro, reizinot kuģa neto tonnāžu ar koeficientu, kura apmērs ir noteikts 4.panta 21.daļā. Likuma 4.panta 21.daļā noteiktie piemērojamie koeficienti (izteikti euro uz tilpības vienību)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0,0022 — tonnāžai līdz 1000 tilpības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0,0019 — tonnāžai no 1001 līdz 10 000 tilpības vienībām par tonnāžu, kas pārsniedz 1000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0,0016 — tonnāžai no 10 001 līdz 25 000 tilpības vienībām par tonnāžu, kas pārsniedz 10 000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0,0007 — tonnāžai virs 25 000 tilpības vienībām par tonnāžu, kas pārsniedz 25 000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norādījusi, ka saskaņā ar ES vadlīniju 3.1. sadaļu un  11. sadaļu (“Atbalsta griesti”) tā apstiprinās tikai tādas shēmas, kurās piemērotais nodokļu slogs attiecībā uz vienādu tonnāžu ir samērīgs ar jau apstiprinātajām shēmām. Saistībā ar minēto Eiropas Komisija ir norādījusi, ka Likumā noteiktie koeficienti šķiet būtiski zemāki nekā citās ES dalībvalstīs piemērotie koeficienti.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veikt grozījumus Likuma 4.panta divdesmit pirmajā daļā un noteikt šādus piemērojamos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0,005 — tonnāžai līdz 1000 tilpības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0,004 — tonnāžai no 1001 līdz 10 000 tilpības vienībām par tonnāžu, kas pārsniedz 1000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0,0022 — tonnāžai no 10 001 līdz 25 000 tilpības vienībām par tonnāžu, kas pārsniedz 10 000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0,001 — tonnāžai virs 25 000 tilpības vienībām par tonnāžu, kas pārsniedz 25 000 tilpības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likumprojektā paredzētos koeficientus ar citās ES dalībvalstīs noteiktajiem, tie ir līdzīgi, kā Polijā (attiecīgi, 0,005, 0,0035, 0,002 un 0,001), bet zemāki kā vidēji ES noteiktie (attiecīgi, 0,009, 0,007, 004 un 0,002), t.sk. zemāki kā Lietuvā un Igaunijā.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Atbilstīgie kuģi.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ES vadlīnijām komercdarbības atbalstu var attiecināt tikai uz patiesām (genuine) jūras transporta darbībām, kas ir noteiktas ES vadlīniju 2.sadaļā. Jūras transports tiek definēts kā “preču un personu pārvadājumi pa jūru starp dalībvalstu ostām vai starp dalībvalsti un trešo valsti, kā arī starp dalībvalsts ostu un citas dalībvalsts vai trešās valsts jūras platformu/būvi”. Darbībām, kas nav jūras transports, piemēram, zvejas kuģi un jahtas, būvniecības objektu izmantošana un iekšzemes konteineru pārvadājumi, atbalstu nevar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šāds nosacījums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Jūras transporta vadlīnijām tonnāžas nodokli var piemērot arī velkoņiem un bagarkuģiem, ja to darbība atbilst jūras transporta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ir piemērojams, ja vismaz 50 % no kuģa faktiskās darbības nodokļu periodā veido jūras transports, un tikai attiecībā uz šo darbības daļu. Gaidīšanas laiku var proporcionāli attiecināt uz jūras transporta apjomu. Par jūras transportu nav uzskatāms vilkšanas pakalpojums ostās vai palīdzība kuģiem ienākt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Velkoņiem un bagarkuģiem obligāti jābūt reģistrētiem zem ES/EEZ valsts karoga — atkāpes no šī nosacījuma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iespēju tonnāžas nodokli attiecināt uz vilkšanas pakalpojumiem, neatrunājot minēto 50 % nosacījumu, kas noteikts ES vadlīnijās. Vadlīnijas paredz iespēju tonnāžas nodokli attiecināt arī uz bagarēšanas darbībām, ko Likums pašlaik neparedz. Līdzīgi, kā vilkšanas pakalpojumiem, arī bagarēšanas darbībām var tikt piemērots tonnāžas nodoklis tikai tad, ja vismaz 50 % no kuģa faktiskās darbības nodokļu periodā veido jūras transports, un tikai attiecībā uz šo darbības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Katrai konkrētajai attiecināmajai darbībai, ko veic speciāliem nolūkiem paredzētie kuģi  (piemēram, glābšanas pakalpojumi, pētniecības darbības, loču pakalpojumi u.c.) ir jābūt pielīdzināmai jūras transportam attiecībā uz profesionālajām zināšanām (know-how), apkalpes prasībām (manning) un starptautisko konkurenci.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1.pants paredz papildināt Likumu ar jaunu terminu “Attiecināmais jūras transporta kuģis”, kurā ir ietverti EK vadlīnijās un EK lēmumu praksē noteiktie kritēriji, ko var uzskatīt par attiecināmo jūras transporta kuģi, t.sk., ka ar to veic jūras transporta darbību, un ar definīciju, kas ir jūras transports.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termina “Attiecināmais jūras transporta kuģis” skaidrojumā ir atrunāts, kādi kuģi ir uzskatāmi par speciāliem nolūkiem paredzētiem kuģiem, kā arī ietverts papildus skaidrojums, kādos gadījumos bagarkuģis un velkonis ir attiecināmais jūras transporta kuģis (likumprojekta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termina “Attiecināmais jūras transporta kuģis” skaidrojums ir papildināts ar nosacījumiem par šāda kuģa atbilstību prasībām par to sertificēšanu saskaņā ar Latvijas Republikā piemērojamajiem starptautiskajiem noteikumiem, ka tas atbilst Latvijai saistošo Starptautiskās Darba organizācijas (ILO) un Starptautiskās Jūrniecības organizācijas (IMO) konvenciju un citu normatīvo aktu prasībām, kā arī, ka uz kuģa tiek nodarbināti jūrnieki, kuriem ir atbilstoši 1978.gada Starptautiskās konvencijas par jūrnieku sagatavošanu un diplomēšanu, kā arī sardzes pildīšanu un tās grozījumu prasībām izsniegts kvalifikācijas sertifikāts un tie ir izgājuši drošības pamatkursa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Attiecināmie ieņēmumi par katru attiecināmo kuģi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lēmumu prakse attiecībā uz tonnāžas nodokļa shēmām nodala: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galvenos ieņēmumus no jūras transporta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papildieņēmumus no ar jūru saistītām darbībām, kas nav pamatdarbība,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neattiecināmus ieņēmumus no jūras transporta darbībām (piemēram, līgumi, kas nav ierasti un nav saistīti ar jūras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shēmā iekļautie papildieņēmumi nedrīkst pārsniegt 50 % no kopējiem ieņēmumiem katram attiecināmajam kuģim.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vadlīniju 3.1.nodaļā ir noteikts, ka ir jāizslēdz jebkāda pārklāšanās starp attiecināmām un neattiecināmām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minētais dalījums nav ietverts, līdz ar to pašlaik visas uzskaitītās darbības ir uzskatāmas par attiecināmajām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uzsvērusi nepieciešamību nodrošināt minēto nosacījumu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1.pantu tiek nodalīta  jūras transporta pamatdarbība un jūras transporta papilddarbība, ietverot atsevišķus šo terminu skaidrojumus. Ar Likumprojekta 3.pantu paredzēts noteikt, ka tonnāžas nodoklis attiecas uz jūras transporta papilddarbību, ja tā kopumā nepārsniedz 50% no ienākumiem, kas gūti no jūras transporta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maksātājam ir pienākums sagatavot nodokļu deklarāciju saskaņā ar Likuma 17.panta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maksātāju deklarācijas iesniegšanas kārtību nosaka MK noteikumi Nr.40. Noteikumus nepieciešams pārskatīt, nodrošinot, ka to grozījumi  stājas spēkā vienlaikus ar likumprojektu – līdz 2027.gada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Ieņēmumu, kuriem piemērojams tonnāžas nodoklis, nodalīšana uzņēmuma grāmatvedībā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vadlīniju 3.1.nodaļa paredz, ka būtu jānodrošina darbību nodalīšana starp uz tonnāžas nodokli attiecināmām un neattiecināmām darbībām (citām darbībām, kuras nav kvalificējamas kā jūras transporta pamatdarbība un papilddarbība). Attiecīgi, nepieciešams nodrošināt, ka tiek ieviesta kontu nodalīšana, lai nepieļautu, ka uz tonnāžas nodokli neattiecināmās darbības gūst labumu no bruto tonnāžas nodokļu režīma (aizsargājoši pasākumi), bet gan tām tiktu piemērots standarta uzņēmumu ienākuma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tonnāžas nodokļa maksātājs veic dalītu ieņēmumu un izdevumu uzskaiti attiecībā uz visiem darījumiem, lai skaidri varētu identificēt ar dažādām darbībām (jūras transporta darbības un citas saimnieciskās darbības, jūras transporta pamatdarbības un jūras transporta papilddarbības) saistītās izmaksas un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Kuģa nodošana laika un reisa fraktēšanā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un reisa fraktēšana (time and voyage charter-in) saskaņā ar EK lēmumu praksi ir pakļauta vairākiem nosacījumiem, ko, piešķirot tonnāžas nodokļa statusu, nepieciešams ievērot, jo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kuģu, kas vienlaikus ir ārpus EEZ un ir nofraktēti uz laiku/reisu (time/voyage chartered), īpatsvars nepārsniedz 75% no tonnāžas nodoklim pakļautās saņēmēja flotes;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25% no saņēmēja kopējās flotes ir kuģi ar EEZ karogu.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minētajos gadījumos saņēmējam saglabājas pienākums uzturēt vai palielināt EEZ karoga tonnāžas īpatsvaru savā flotē (gan īpašumā esošajos kuģos, gan berboutā nofraktētajos kuģos).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ietvertajā termina “Jūras transporta pamatdarbība” skaidrojumā ir paredzēts, ka tonnāžas nodokli var piemērot, ja kuģi nodod uz laika/reisa fraktēšanas līguma pamata,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šāda līguma pamata fraktēti kuģi veido ne vairāk kā 75% no attiecināmajiem jūras transporta kuģiem, kuri iekļauti tonnāžas nodokļa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25% no uzņēmuma (uzņēmējsabiedrības) attiecināmajiem jūras transporta kuģiem ir jābūt reģistrētiem Latvijas Republikā, citā ES dalībvalstī vai EEZ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Kuģa nodošana berbouta fraktēšanā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nodošana berbouta fraktēšanā (iznomāšanā) saskaņā ar EK lēmumu praksi ir pakļauta vairākiem nosacījumiem, ko nepieciešams ievērot. Būtiskākie no tiem, lai darbība kvalificētos tonnāžas nodokļa piemērošanai,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berbouta līgumi ir ierobežoti ar maksimālo termiņu –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īslaicīga jaudas pārpalikuma iznomāšanai ir jābūt saistītai ar tonnāžas nodokļa saņēmēja sniegtajiem kuģošanas pakalpojumiem, t.i., jaudas pārpalikums, kas īpaši iegūts (iegādāts vai nofraktēts) ar mērķi iznomāt to tālāk, nav attiecināms uz tonnāžas nodokļa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50% no ar tonnāžas nodokli apliekamās flotes joprojām jāizmanto pašam tonnāžas nodokļa saņēmējam. EEZ ietvaros (EEA intra-group) veiktie berbouta iznomāšanas darījumi ir attiecināmi bez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 prasība ir iekļauta likumprojekta 1.pantā ietvertajā termina “Jūras transporta pamatdarbība” skaidrojumā, paredzot to attiecināt uz kuģa nodošanu berbouta fraktēšanā,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kuģa fraktēšana uz berbouta līguma pamata attiecināma uz pagaidu jaudas pārpalikumu, kuru tonnāžas nodokļa maksātājs īslaicīgi neizmanto;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berbouta līgums nepārsniedz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berbouta līguma pamata fraktēti kuģi veido ne vairāk kā 50% no attiecināmajiem jūras transporta kuģiem, kuri iekļauti tonnāžas nodokļa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nav jāpiemēro, ja berbouta līgumu slēdz koncerna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Karoga valsts piederības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 lēmumu praksei tonnāžas nodokļa saņēmējiem ir jānodrošina noteikta daļa savas flotes ar ES/EEZ karogiem. Ja katra saņēmēja EEZ karogu kuģu īpatsvars pārsniedz 60%, saņēmējam nav papildu pienākumu, tik ilgi, kamēr šis īpatsvars saglabājas virs 60%. Ja šis īpatsvars ir mazāks par 60%, saņēmējiem principā jānodrošina vismaz šī īpatsvara saglabāšana vai palielināšana, un, ja tonnāžas īpatsvars nokrītas zem šī līmeņa, nodokļu atvieglojumi papildu kuģiem ar ārpus ES (non-Community) karogiem vairs nedrīkst tikt piešķirti.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2.pants paredz, ka uzņēmumam (uzņēmējsabiedrībai) trīs gadu laikā no tonnāžas nodokļa maksātāja statusa iegūšanas jāpalielina attiecināmo jūras transporta kuģu, kas reģistrēti Latvijas Republikā, citā ES dalībvalstī vai EEZ valstī, proporcija līdz 60%  no uzņēmuma (uzņēmējsabiedrības) kopējo attiecināmo jūras transporta kuģu skaita, kas iekļaujami ar tonnāžas nodokli apliekamās bāzes aprēķinā.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Karoga sākuma līmenis (flag entry level)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Vadlīniju mērķis ir veicināt Eiropas kuģniecības nozares un ES/EEZ karoga konkurētspēju. Atbilstoši EK lēmumu praksei dalībvalstis ievieš sākotnējo slieksni (parasti vismaz 25%) attiecībā uz saikni ar ES/EEZ karogu kuģniecības uzņēmumiem, kas iesaistās tonnāžas nodokļa režīmā.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lai uzņēmums (uzņēmējsabiedrība) kļūtu par tonnāžas nodokļa maksātāju, vismaz 25% no uzņēmuma (uzņēmējsabiedrības) attiecināmajiem jūras transporta kuģiem ir jābūt reģistrētiem Latvijas Republikā, citā ES dalībvalstī vai EEZ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Deleģējums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Uzņēmuma ienākuma nodokļa likuma 17.panta otro daļu un 20.panta 12.punktu ir pieņemti Ministru kabineta 2018. gada 16. janvāra noteikumi Nr.40 “Noteikumi par tonnāžas nodokļa maksātāja statusa piešķiršanu un tonnāžas nodokļa deklarāciju”.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kritērijus, pēc kuriem iekšzemes uzņēmuma veiktās darbības atzīstamas par kuģu stratēģisko, komerciālo un tehnisko vadīšanu un apkalpes komplektēšanas vadīšanu;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Valsts ieņēmumu dienests iekšzemes uzņēmumam piešķir tonnāžas nodokļa maksātāja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dokumentus, kādus iekšzemes uzņēmums iesniedz Valsts ieņēmumu dienestā tonnāžas nodokļa maksātāja statusa iegūšanai un nodokļa administrēšanas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tonnāžas nodokļa deklarācijas veidlapu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paredzētos grozījumus (t.sk. izmaiņas definējumos, aktivitāšu dalījums pamatdarbībā un papilddarbībā, prasība par aktivitāšu un maksājamā nodokļa nodalīšanu, kā rezultātā dažādiem subjektiem ir dažādas prasības) nepieciešams atbilstoši grozīt MK noteikumus Nr.40.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Atbildīgajām institūcijām (Valsts ieņēmumu dienests, Finanšu ministrija) jāsagatavo MK noteikumu Nr.40 grozījumi, ņemot vērā likumprojektā paredzētās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ciktāl tas ir pieļaujams, ievērojot EK Vadlīnijas un EK lēmumu praksi, ir apsvērti atbilžu sagatavošanas procesā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2026.gada 20.janvāra vēstulē ietvertās prasības par veicamajiem grozījumiem tonnāžas nodokļa režīmā Latvija akceptēja ar 2026.gada 14.janvāra vēstuli. Saskaņā ar Valsts atbalsta Procesuālās Regulas 23.panta 1.punktu, ja dalībvalsts ir akceptējusi Eiropas Komisijas ierosinātos pasākumus, šis akcepts attiecīgai dalībvalstij uzliek par pienākumu īstenot atbilstīgos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2018. gadā tonnāžas nodokļa maksātāja statuss tika piešķirts 3 (trim) nodokļa maksātājiem. No tiem tonnāžas nodokļa deklarācijas iesniedza: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2021. gadu - 3 (trīs) nodokļa maksātāji, no kuriem 1 (vienam) nodokļa maksātājam tonnāžas nodoklis nav aprēķināts (deklarācijā pie nodokļa aprēķina norādīta nulles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2022. gadu - 3 (trīs) nodokļa maksātāji, no kuriem 1 (vienam) nodokļa maksātājam tonnāžas nodoklis nav aprēķināts (deklarācijā pie nodokļa aprēķina norādīta nulles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2023. un 2024. gadu - tonnāžas nodokļa deklarācijas nav 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maksātāji, kuriem 2018. gadā VID piešķīra tonnāžas nodokļa maksātāja statusu, pamatojoties uz Komercreģistra iestādes lēmumu ir izslēgti no komercreģistra - 1 (viens) nodokļa maksātājs 2023. gada 22. novembrī, 1 (viens) nodokļa maksātājs 2024. gada 5. februārī un 1 (viens) nodokļa maksātājs 2025. gada 26.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2025. gadu - 2025. gada 30. maijā tonnāžas nodokļa maksātāja statuss piešķirts 2 (diviem) nodokļa maksātājiem, kuri ir iesnieguši tonnāžas nodokļa deklarācijas par 2025. gadu, norādot valsts budžetā iemaksājamo tonnāžas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Tonnāžas nodokļa režīms ES dalībvalstīs un Latvijā tika ieviests konkurētspējas saglabāšanai ar “ērto karogu valstīm” (flags of convenience) (piemēram, Panamu, Libēriju, Māršalu salām, Bahamu salām), kas piedāvā labvēlīgāku nodokļu vidi un atvieglotus darbības nosacījumus, lai ieinteresētu kuģu īpašniekus reģistrēt savus kuģus šo valstu reģistros un pārcelt uzņēmējdarbību uz šīm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3.Tonnāžas nodokļa režīmu izmanto 23 ES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pētījumā par sociālajiem aspektiem jūras transporta sektorā (2020) [https://op.europa.eu/en/publication-detail/-/publication/a14413d7-bf30-11ea-901b-01aa75ed71a1 ], analizējot EK Vadlīnijas, ir secināts, ka tām atbilstīgie atbalsta pasākumi ES dalībvalstīs ir izrādījušies būtiski, lai cīnītos pret trešo valstu reģistru īstenoto negodīgo konkurenci.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Prognozējami un zemāki nodokļi, jo nodoklis tiek aprēķināts pēc flotes tonnāžas, nevis faktiskās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Piesaiste ES karogam veicinās kuģu īpašnieku konkurētspēju, jo apliecina kuģa atbilstību starptautiskajiem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 ilgtermiņa plānošanai, jo tonnāžas nodokli piemēro uz noteiktu laiku (uz 10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nodokļa saglabāšana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tiešo un netiešo nodarbinātību jūrniecības nozarē (jūrnieki, ostas, kuģu pārvaldība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kapitāla ieplūdi kuģniecībā, tostarp kuģu atjaunošanā un ar jūru saistītos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paredzamus nodokļu ieņēmumus, kas atvieglo fiskālo plānošanu.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palīdz ES jūras transporta uzņēmumiem konkurēt ar trešo valstu kuģniecībām, kas darbojas zemu nodokļu režīmos;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Stabils un izdevīgs nodokļu režīms veicina ieguldījumus jaunākos, videi draudzīgākos kuģos;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uzņēmumu spēju nodrošināt regulārus, efektīvus jūras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kuģu reģistrāciju zem ES karogiem, uzlabojot drošības un kvalitātes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netieši atbalsta ostu, termināļu un citu ar jūru saistītu pakalpojumu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finanšu slogu, tonnāžas nodoklis var ļaut uzņēmumiem vairāk ieguldīt zaļajās tehnoloģijās un atbilstībā vides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ilgtermiņa plānošanu un investīciju drošību kuģniecības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Vienkāršāks nodokļu aprēķins salīdzinājumā ar tradicionālo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Palīdzēs vietējiem uzņēmumiem konkurēt ar uzņēmumiem no valstīm ar labvēlīgākiem nodokļu režīmiem;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ārvalstu un vietējo investīciju ieplūdi jūrniecības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 uzņēmēji ar mazāku kuģu floti gūs labumu no vienkāršā, tonnāžā balstītā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grāmatvedības un atskaites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mazināt šķēršļus jauniem un mazākiem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Stabils nodokļu režīms ļauj mazajiem un vidējiem uzņēmējiem pakāpeniski attīstīt savu darbību, reinvestējot ietaupītos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palīdz ES jūras transporta uzņēmumiem konkurēt ar trešo valstu kuģniecībām, kas darbojas zemu nodokļu režīmos;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Stabils un izdevīgs nodokļu režīms veicina ieguldījumus jaunākos, videi draudzīgākos kuģos;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uzņēmumu spēju nodrošināt regulārus, efektīvus jūras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kuģu reģistrāciju zem ES karogiem, uzlabojot drošības un kvalitātes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Tonnāžas nodoklis netieši atbalsta ostu, termināļu un citu ar jūru saistītu pakalpojumu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finanšu slogu, tonnāžas nodoklis var ļaut uzņēmumiem vairāk ieguldīt zaļajās tehnoloģijās un atbilstībā vides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iespēja attīstīt uzņēmējdarbību saistītās nozarēs un nodarbināt vietējos speciālistus, novēršot to aizceļošanu uz ārvalstīm.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tiešas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16. janvāra noteikumi Nr.40 “Noteikumi par tonnāžas nodokļa maksātāja statusa piešķiršanu un tonnāžas nodokļa deklarāciju”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Uzņēmuma ienākuma nodokļa likuma 17.panta otro daļu un 20.panta 12.punktu ir pieņemti Ministru kabineta 2018. gada 16. janvāra noteikumi Nr.40 “Noteikumi par tonnāžas nodokļa maksātāja statusa piešķiršanu un tonnāžas nodokļa deklarāciju”.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kritērijus, pēc kuriem iekšzemes uzņēmuma veiktās darbības atzīstamas par kuģu stratēģisko, komerciālo un tehnisko vadīšanu un apkalpes komplektēšanas vadīšanu;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Valsts ieņēmumu dienests iekšzemes uzņēmumam piešķir tonnāžas nodokļa maksātāja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dokumentus, kādus iekšzemes uzņēmums iesniedz Valsts ieņēmumu dienestā tonnāžas nodokļa maksātāja statusa iegūšanai un nodokļa administrēšanas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tonnāžas nodokļa deklarācijas veidlapu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paredzētos grozījumus (t.sk. izmaiņas definējumos, aktivitāšu dalījums pamatdarbībā un papilddarbībā, prasība par aktivitāšu un maksājamā nodokļa nodalīšanu, kā rezultātā dažādiem subjektiem ir dažādas prasības) nepieciešams atbilstoši grozīt MK noteikumus Nr.40.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nodrošināta atbilstība EK vadlīnijām  un Eiropas Komisijas lēmumu praksei, ņemot vērā Eiropas Komisijas vēstulē noteiktās norādes (lūdzu skatīt informāciju anotācijas 1.1.punktā par Eiropas Komisijas prasību kopsavilkumu un 1.3.apakšpunktā par prasībām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vadlīnijās paredzētie kritēriji attiecas un valsts atbalsta jūras transportam saderību ar iekšējo tirgu saskaņā ar Līguma par ES darbību 107. panta 3. punkta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 2026.gada 20.janvāra vēstulē ir apkopojusi risinājumus neatbilstībām, kuras Latvijai jānovērš, veicot nepieciešamos grozījumus normatīvajos aktus, kas reglamentē jautājumus par tonnāžas nodokļa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tonnāžas nodokļa režīmā, lai to saskaņotu ar ES tiesisko regulējumu, Latvijai jāievēro Eiropas Komisijas ierosinātie atbilstīgie pasākumi, kas apkopoti Eiropas Komisijas 2026.gada 20.janvāra vēstulē un kas ņem vērā iepriekšēju komunikāciju starp Latvijas iestādēm un Eiropas Komisiju, jo īpaši, Eiropas Komisijas 2025.gada 16.jūlija un 1.oktobra vēstules un Latvijas iestāžu sniegto viedokli ar 2025.gada 18.augusta un 21.oktobra vēstulēm (skat. anotācijas 1.1.punktu).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Satiksmes ministrija, Valsts ieņēmumu dienests,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flotes Jūrnieku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anotācija_(ex_ante)_26-TA-201.docx</dc:title>
</cp:coreProperties>
</file>

<file path=docProps/custom.xml><?xml version="1.0" encoding="utf-8"?>
<Properties xmlns="http://schemas.openxmlformats.org/officeDocument/2006/custom-properties" xmlns:vt="http://schemas.openxmlformats.org/officeDocument/2006/docPropsVTypes"/>
</file>