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 gada 17. jūlija noteikumu Nr. 421 “Kārtība, kādā veic gadskārtējā valsts budžeta likumā noteiktās apropriācijas izmaiņas” 6.2. nodaļa.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paredz Finanšu ministrijai no valsts budžeta programmas “Līdzekļi neparedzētiem gadījumiem” piešķirt Vides aizsardzības un reģionālās attīstības ministrijai (turpmāk - VARAM) 10 069 </w:t>
      </w:r>
      <w:r w:rsidR="00000000" w:rsidRPr="00000000" w:rsidDel="00000000">
        <w:rPr>
          <w:i w:val="1"/>
          <w:rtl w:val="0"/>
        </w:rPr>
        <w:t xml:space="preserve">euro</w:t>
      </w:r>
      <w:r w:rsidR="00000000" w:rsidRPr="00000000" w:rsidDel="00000000">
        <w:rPr>
          <w:rtl w:val="0"/>
        </w:rPr>
        <w:t xml:space="preserve"> pārskaitīšanai Gulbenes novada pašvaldībai, lai segtu 2021. gada naktī no 23. uz 24. jūniju dabas stihijas (virpuļviesuļa) laikā radītos zaudējumus Gulbenes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Gulbenes novada pašvaldības 2021. gada 11. oktobra iesniegto informāciju 2021. gada 23. jūnijā negaisa (vētras) laikā tika bojāts estrādes jumts “Pilskalna estrāde”, Pilskalns, Beļavas pagasta Gulbenes novadā un Stāmerienas kapličas jumts “Stāmerienas kapsēta”, Stāmerienas pagasta, Gulbenes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Gulbenes novada pašvaldības iesniegtajiem aktiem, tika veikta minēto objektu apsekošana, kuras rezultātā tika konstatēts, ka negaisa laikā tika izpostīts estrādes jumts, līdz ar to nepieciešams demontēt estrādes bojāto jumta segumu un uzklāt jaunu jumta latojumu ar jaunu jumta segumu 266 m</w:t>
      </w:r>
      <w:r w:rsidR="00000000" w:rsidRPr="00000000" w:rsidDel="00000000">
        <w:rPr>
          <w:vertAlign w:val="superscript"/>
          <w:rtl w:val="0"/>
        </w:rPr>
        <w:t xml:space="preserve">2</w:t>
      </w:r>
      <w:r w:rsidR="00000000" w:rsidRPr="00000000" w:rsidDel="00000000">
        <w:rPr>
          <w:rtl w:val="0"/>
        </w:rPr>
        <w:t xml:space="preserve"> platībā. Savukārt Stāmerienas pagasta kapsētas teritorijā tika nolauzti septiņi lieli koki un sabojāts kapličas jumts – bojātas sešas šīfera loksnes un latojums. Līdz ar to nepieciešams atjaunot jumta latojumu, uzklāt jaunas šīfera loksnes, veikt vējmalas skārda un apšuvumu dēļu jumta pārkārei montāžu un nokrāsot apšuvuma dēļus.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 apliecina, ka abi minētie infrastruktūras objekti ir Gulbenes novada pašvaldības īpašumā un gatava nodrošināt līdzfinansējumu pieprasījumā minētajiem objektiem radīto zaudējumu novēršanai ne mazāk kā 30 procentu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Gulbenes novada pašvaldībai, lai segtu 2021. gada 23. jūnija vētras laikā radītos zaudējumus “Stāmerienas kapsētā”, Stāmerienas pagastā, Gulbenes novadā un “Pilskalna estrādē” Pilskalns, Beļavas pagastā, Gulbenes novadā, kopā nepieciešami finanšu līdzekļi 14 383,97 </w:t>
      </w:r>
      <w:r w:rsidR="00000000" w:rsidRPr="00000000" w:rsidDel="00000000">
        <w:rPr>
          <w:i w:val="1"/>
          <w:rtl w:val="0"/>
        </w:rPr>
        <w:t xml:space="preserve">euro</w:t>
      </w:r>
      <w:r w:rsidR="00000000" w:rsidRPr="00000000" w:rsidDel="00000000">
        <w:rPr>
          <w:rtl w:val="0"/>
        </w:rPr>
        <w:t xml:space="preserve"> apmērā,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Stāmerienas kapličas jumta remontam – 713,73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Pilskalna estrādes jumta seguma nomaiņai – 13 670,24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Gulbenes novada pašvaldība apliecināja, ka gatava nodrošināt līdzfinansējumu pieprasījumā minētajiem objektiem radīto zaudējumu novēršanai ne mazāk kā 30 procentu apmērā, no valsts budžeta programmas “Līdzekļi neparedzētiem gadījumiem” nepieciešami finanšu līdzekļi 10 069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izvērtēja Gulbenes novada pašvaldības iesniegtos pamatojuma dokumentus, tai skaitā ReTV televīzijas 2021. gada 5. jūlijā nofilmēto sižetu (https://www.youtube.com/watch?v=9i5cfUmDnw4), kurā redzami spēcīgi lokāli postījumi Gulbenes novada teritorijā. Lai izvērtētu, vai dabas katastrofa atbilst kādam no Civilās aizsardzības un katastrofas pārvaldīšanas likuma 4. pantā noteiktajiem dabas katastrofas veidiem, 2021. gada 17. novembra Pašvaldību iesniegto dokumentu izvērtēšanas un līdzekļu pieprasījuma no valsts budžeta resora “74. Gadskārtējā valsts budžeta izpildes procesā pārdalāmais finansējums” 02.00.00 programmas “Līdzekļi neparedzētiem gadījumiem” pastāvīgās komisijas sēdē tika nolemts aicināt Iekšlietu ministriju un valsts sabiedrību ar ierobežotu atbildību "Latvijas Vides, ģeoloģijas un meteoroloģijas centrs" (turpmāk – LVĢMC)  atbilstoši kompetencei sniegt skaidrojumu  par Civilās aizsardzības un katastrofas pārvaldīšanas likuma 4. pantā noteiktā dabas katastrofas veida “viesuļa” raksturojošiem kritērijiem, kas būtu pārbaudāmi viesuļa kā  dabas katastrofas konstatēšanai.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VARAM aicinājumu, LVĢMC 2021. gada 3. decembrī sniedza atbildi, kurā norādīja, ka LVĢMC eksperti izvērtēja meteoroloģiskos apstākļus Gulbenes novadā laika periodā no 2021. gada 22. jūnija līdz 24. jūnijam un secināja, ka ekstremālie laika apstākļi, kas var radīt postījumus, tika novēroti naktī no 23. uz 24. jūniju. ReTV televīzijas 2021. gada 5. jūlijā nofilmētajā sižetā postījumi tiek saistīti ar ekstremālajiem laika apstākļiem naktī no 23. jūnija uz 24. jūniju, kas atbilst LVĢMC ekspertu secinājumiem.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LVĢMC iesniegto informāciju par ik stundu minimālo, vidējo un maksimālo gaisa temperatūru, vidējo relatīvo gaisa mitrumu, vidējo vēja ātrumu un virzienu, maksimālajām vēja brāzmām, nokrišņu daudzumu un atmosfēras parādību periodu un veidu no novērojumu stacijas Gulbene (stacijas adrese: “Dzintari”, Daukstu pag., Gulbenes nov.) datiem, 2021. gada 24. jūnijā no plkst.: 02:00 līdz plkst.: 03:00 tika novērotas maksimālās vēja brāzmas 25,8 m/s. Atbilstoši Boforta skalai</w:t>
      </w:r>
      <w:r w:rsidR="00000000" w:rsidRPr="00000000" w:rsidDel="00000000">
        <w:rPr>
          <w:vertAlign w:val="superscript"/>
          <w:rtl w:val="0"/>
        </w:rPr>
        <w:t xml:space="preserve">[1]</w:t>
      </w:r>
      <w:r w:rsidR="00000000" w:rsidRPr="00000000" w:rsidDel="00000000">
        <w:rPr>
          <w:rtl w:val="0"/>
        </w:rPr>
        <w:t xml:space="preserve"> vēja ātrums (vidējais 10 minūtēs) 24,5 - 28,4  m/s ir kvalificējams kā stipra vētra.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sniedza atbildi 2021. gada 13. decembrī, kurā norādīja, ka Valsts civilās aizsardzības plāna 6. pielikumā “Vētras (vēja brāzmas), viesuļi, krasas vēja brāzmas” ir aprakstīti iespējamie apdraudējumi, kā arī noteikti katastrofas pārvaldīšanas pasākumi. Vienlaikus Iekšlietu ministrija uzsver, ka Valsts civilās aizsardzības plāna 6. pielikumā norādīts, ka ”Ļoti lokāli pērkona negaisa laikā Latvijā var tikt novēroti arī virpuļviesuļi jeb tornado. To darbības joslā tiek nopostīti ne tikai meži, elektrolīnijas un ēkas, gaisā tiek pacelti ievērojami smagumi, tādējādi nodarot lielus postījumus. Tai pašā laikā blakus virpuļa joslai vējš var būt pat lēns.” Ņemot vērā minēto, secināms, ka ar terminu “viesulis” Valsts civilās aizsardzības plāna 6. pielikuma izpratnē tiek saprasts virpuļviesulis.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Valsts civilās aizsardzības plāna 6. pielikumā vēja ātruma brāzmās raksturošanai un sabiedrības brīdināšanai par vēja pastiprināšanos, Latvijā tiek izmantoti sekojoši kritēriji: stipra vētra – vējā ātrums brāzmās sasniedz 20-24 m/s, ļoti stipra vētra – 25-32 m/s, bīstami jeb ekstremāli stipra vētra - ≥33 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vertAlign w:val="superscript"/>
          <w:rtl w:val="0"/>
        </w:rPr>
        <w:t xml:space="preserve">[1] https://www.meteo.lv:8443/lapas/meteorologijas-staciju-karte/-boforta-skala/boforta-skala?id=1216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Gulbenes novada pašvaldības iesniegtajiem izmaksu aprēķiniem, lai segtu 2021. gada naktī no 23. uz 24. jūniju dabas stihijas (virpuļviesuļa) laikā radītos zaudējumus Stāmerienas kapličas jumtam “Stāmerienas kapsēta”, Stāmerienas pagastā, Gulbenes novadā un “Pilskalna estrādes” jumtam Pilskalns, Beļavas pagastā, Gulbenes novadā, kopā nepieciešami finanšu līdzekļi 14 384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 apņemas nodrošināt līdzfinansējumu 4 315 </w:t>
      </w:r>
      <w:r w:rsidR="00000000" w:rsidRPr="00000000" w:rsidDel="00000000">
        <w:rPr>
          <w:i w:val="1"/>
          <w:rtl w:val="0"/>
        </w:rPr>
        <w:t xml:space="preserve">euro </w:t>
      </w:r>
      <w:r w:rsidR="00000000" w:rsidRPr="00000000" w:rsidDel="00000000">
        <w:rPr>
          <w:rtl w:val="0"/>
        </w:rPr>
        <w:t xml:space="preserve">apmērā, kas ir 30 procenti no dabas stihijas (virpuļviesuļa) radīto zaudējumu novēršanai nepieciešamās summas.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 valsts budžeta programmas “Līdzekļi neparedzētiem gadījumiem” Gulbenes novada pašvaldībai nepieciešami finanšu līdzekļi 10 069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sagatavoja Rīkojuma projektu, kas paredz Finanšu ministrijai no valsts budžeta programmas 02.00.00 “Līdzekļi neparedzētiem gadījumiem” piešķirt VARAM 10 069 </w:t>
      </w:r>
      <w:r w:rsidR="00000000" w:rsidRPr="00000000" w:rsidDel="00000000">
        <w:rPr>
          <w:i w:val="1"/>
          <w:rtl w:val="0"/>
        </w:rPr>
        <w:t xml:space="preserve">euro</w:t>
      </w:r>
      <w:r w:rsidR="00000000" w:rsidRPr="00000000" w:rsidDel="00000000">
        <w:rPr>
          <w:rtl w:val="0"/>
        </w:rPr>
        <w:t xml:space="preserve"> pārskaitīšanai Gulbenes novada pašvaldībai, lai segtu 2021. gada naktī no 23. uz 24. jūniju dabas stihijas (virpuļviesuļa) laikā radītos zaudējumus Stāmerienas kapličas jumtam “Stāmerienas kapsēta”, Stāmerienas pagastā, Gulbenes novadā un “Pilskalna estrādes” jumtam Pilskalns, Beļavas pagastā, Gulbenes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minēto finansējumu pārskaitīt Gulbenes novada pašvaldībai pēc tam, kad pašvaldība būs iesniegusi attiecīgus dokumentus (līgumu, rēķinu, apmaksas dokumetu kopijas), kas apliecina, ka tā ir nodrošinājusi ne mazāk kā 30 procentu no finansējuma, kas nepieciešams, lai segtu 2021. gada naktī no 23. uz 24. jūniju dabas stihijas (virpuļviesuļa) laikā radītos zaudējumus Stāmerienas kapličas jumtam “Stāmerienas kapsēta”, Stāmerienas pagastā, Gulbenes novadā un “Pilskalna estrādes” jumtam Pilskalns, Beļavas pagastā, Gulbenes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Gulbenes novada pašvaldības iedzīvotāji.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10 069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Ekonomiskās klasifikācijas kods 7460 “Pārējie valsts budžeta uzturēšanas izdevumu transferti pašvaldībām”, atbilstoši Ministru kabineta 2015. gada 27. decembra noteikumiem Nr. 1031 “Noteikumi par budžeta izdevumu klasifikāciju atbilstoši ekonomiskajām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pieprasīto nepieciešamo finansējuma apmēru sniegta Gulbenes novada pašvaldības iesniegtajā pieteikumā.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tiek segti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Rīkojuma projektu netiek mainīts normatīvais regulējums, kā arī tas neparedz ieviest jaunas politiskās iniciatīvas. Līdz ar to sabiedrības līdzdalība un komunikācijas aktivitātes Rīkojuma projekta izstrādē netika organizētas (Ministru kabineta 2009. gada 25. augusta noteikumu Nr. 970 „Sabiedrības līdzdalības kārtība attīstības plānošanas procesā” 5.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Rīkojuma projekts un tā anotācija pēc to iekļaušanas attiecīgās Ministru kabineta sēdē izskatāmo jautājumu sarakstā būs publiski pieejams Ministru kabineta tīmekļvietnē www.mk.gov.lv sadaļās Ministru kabineta sēdes un Tiesību aktu projekti, kur ar tiem varēs iepazīties jebkurš interesents.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w:t>
    </w:r>
    <w:r>
      <w:br/>
    </w:r>
    <w:r w:rsidR="00000000" w:rsidRPr="00000000" w:rsidDel="00000000">
      <w:rPr>
        <w:rtl w:val="0"/>
      </w:rPr>
      <w:t xml:space="preserve">Izdrukāts 30.07.2026. 00.12 - 2.0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22-TA-8</w:t>
    </w:r>
    <w:r>
      <w:br/>
    </w:r>
    <w:r w:rsidR="00000000" w:rsidRPr="00000000" w:rsidDel="00000000">
      <w:rPr>
        <w:rtl w:val="0"/>
      </w:rPr>
      <w:t xml:space="preserve">Izdrukāts 30.07.2026. 00.12 - 2.0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anotācija_(ex_ante)_22-TA-8.docx</dc:title>
</cp:coreProperties>
</file>

<file path=docProps/custom.xml><?xml version="1.0" encoding="utf-8"?>
<Properties xmlns="http://schemas.openxmlformats.org/officeDocument/2006/custom-properties" xmlns:vt="http://schemas.openxmlformats.org/officeDocument/2006/docPropsVTypes"/>
</file>