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2024. gada 16. jūlija sēdes protokollēmuma (prot. Nr. 29 83. §) "Informatīvais ziņojums "Par degvielas pastāvīgas uzglabāšanas nosacījumiem un apjomu kritisko infrastruktūru nodrošinošo iestāžu un komersantu objektos"" 3. punktā dotā uzdevuma izpildi"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jūlija sēdes Nr. 29 83. § protokollēmuma 3. punktā pieņemtais uzdevums - Ekonomikas ministrijai sagatavot un līdz 2024. gada 1. novembrim iesniegt izskatīšanai Ministru kabinetā grozījumus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(24-TA-2264) nepieciešams saskaņot ar Eiropas Komisiju un tas savukārt paredz Noteikumu projekta virzības apturēšanu vismaz uz 3 mēnešiem (maksimāli iespējamā gadījumā kopā līdz 6 mēnešiem), nepieciešams pagarināt minētajā protokollēmuma 3. punktā Ekonomikas ministrijai noteikto uzdevuma termiņu līdz 2025.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izstrādāts Tiesību akta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(24-TA-2264), lai izpildītu 2024. gada 16. jūlija Ministru kabineta sēdes Nr. 29 83. § protokollēmuma 3. punktā pieņemto uzdevumu - Ekonomikas ministrijai sagatavot un līdz 2024. gada 1. novembrim iesniegt izskatīšanai Ministru kabinetā grozījumus Ministru kabineta 2006. gada 25. aprīļa noteikumos Nr. 339 "Noteikumi par prasībām bīstamo ķīmisko vielu un ķīmisko preparātu (produktu) uzglabāšanas rezervuāru projektēšanai, uzstādīšanai, par to atbilstības novērtēšanas kārtību un tirgus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(24-TA-2264) ir izstrādāts un š.g. 18.decembrī ir saskaņots ar iesaistītajām nozaru ministrijām un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izstrādes laikā ir identificēts, ka noteikumu projekts paredz prasības stacionāru rezervuāru projektēšanai, izgatavošanai un uzstādīšanai, kā arī to tirdzniecībai un piedāvāšanai tirgū, līdz ar to, šis noteikumu projekts ir uzskatāms par </w:t>
      </w:r>
      <w:r w:rsidR="00000000" w:rsidRPr="00000000" w:rsidDel="00000000">
        <w:rPr>
          <w:b w:val="1"/>
          <w:rtl w:val="0"/>
        </w:rPr>
        <w:t xml:space="preserve">tehnisko noteikumu projektu</w:t>
      </w:r>
      <w:r w:rsidR="00000000" w:rsidRPr="00000000" w:rsidDel="00000000">
        <w:rPr>
          <w:rtl w:val="0"/>
        </w:rPr>
        <w:t xml:space="preserve"> atbilstoši Ministru kabineta 2010.gada 23.februāra instrukcijai Nr.1 "Kārtība, kādā valsts pārvaldes iestādes sniedz informāciju par tehnisko noteikumu projektiem" (turpmāk - Instrukcija Nr.1), kas pārņem Eiropas Parlamenta un Padomes 2015.gada 9.septembra Direktīvu (ES) 2015/1535, ar ko nosaka informācijas sniegšanas kārtību tehnisko noteikumu un Informācijas sabiedrības pakalpojumu noteikumu jomā. Atbilstoši Instrukcijā Nr.1 noteiktajai kārtībai tehnisko noteikumu projekti ir jāpaziņo Eiropas Komisijai un Eiropas Savienības dalībvalstīm Tehnisko noteikumu informācijas sistēmā pirms to pieņemšanas. No projekta paziņošanas dienas tiek noteikts 3 mēnešu apturēšanas periods, kurā paziņotāja dalībvalsts nedrīkst pieņemt attiecīgos tehniskos noteikumus, un šajā laikā Eiropas Komisija un pārējās Eiropas Savienības dalībvalstis var izskatīt paziņotos dokumentus un attiecīgi reaģēt.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paziņotais noteikumu projekts var radīt šķēršļus preču brīvai apritei vai informācijas sabiedrības pakalpojumu sniegšanai, vai ES sekundārajiem tiesību aktiem, Komisija un pārējās dalībvalstis var iesniegt detalizētu atzinumu dalībvalstij, kas paziņojusi par attiecīgo projektu. Ja šāds atzinums tiek sniegts, bezdarbības periods tiek pagarināts vēl par 3 mēnešiem attiecībā uz precēm un papildus vēl par 1 mēnesi attiecībā uz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noteikumu projekts </w:t>
      </w:r>
      <w:r w:rsidR="00000000" w:rsidRPr="00000000" w:rsidDel="00000000">
        <w:rPr>
          <w:u w:val="single"/>
          <w:rtl w:val="0"/>
        </w:rPr>
        <w:t xml:space="preserve">š.g. 18.decembrī </w:t>
      </w:r>
      <w:r w:rsidR="00000000" w:rsidRPr="00000000" w:rsidDel="00000000">
        <w:rPr>
          <w:rtl w:val="0"/>
        </w:rPr>
        <w:t xml:space="preserve">tika paziņots Eiropas Komisijai un Eiropas Savienības dalībvalstīm izvērtēšanai, izmantojot Tehnisko noteikumu informācijas sistēmas (TRIS), līdz ar to šim tiesību aktu projektam saskaņā ar Instrukcijā Nr.1 15.punktā noteikto kārtību ir noteikts 3 mēnešu apturēšanas periods - līdz 2025.gada 19.martam. Savukārt, ja no</w:t>
      </w:r>
      <w:r w:rsidR="00000000" w:rsidRPr="00000000" w:rsidDel="00000000">
        <w:rPr>
          <w:b w:val="1"/>
          <w:rtl w:val="0"/>
        </w:rPr>
        <w:t xml:space="preserve"> </w:t>
      </w:r>
      <w:r w:rsidR="00000000" w:rsidRPr="00000000" w:rsidDel="00000000">
        <w:rPr>
          <w:rtl w:val="0"/>
        </w:rPr>
        <w:t xml:space="preserve">Eiropas Komisijas un Eiropas Savienības dalībvalstu puses tiek sniegt detalizēts atzinums par šo tehnisko noteikumu projektu, tad atbilstoši normatīvajā regulējumā noteiktajai paziņošanas procedūrai šim tiesību aktu projektam apturēšanas termiņš tiek pagarināts kopā līdz 6 mēnešiem, tas būtu līdz 2025.gada 19.jūnijam.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piesardzības principu minēto Ekonomikas ministrijai uzdotā uzdevuma termiņu tiek piedāvāts pagarināt atbilstoši maksimāli iespējamam tehnisko noteikumu projekta apturēšanas termiņam.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Ministru kabineta 2024. gada 16. jūlija sēdes Nr. 29 83. § protokollēmuma 3. punktā pieņemtā uzdevuma termiņu līdz 2025.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24-TA-3311</w:t>
    </w:r>
    <w:r>
      <w:br/>
    </w:r>
    <w:r w:rsidR="00000000" w:rsidRPr="00000000" w:rsidDel="00000000">
      <w:rPr>
        <w:rtl w:val="0"/>
      </w:rPr>
      <w:t xml:space="preserve">Izdrukāts 29.07.2026. 23.37 - 4.0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24-TA-3311</w:t>
    </w:r>
    <w:r>
      <w:br/>
    </w:r>
    <w:r w:rsidR="00000000" w:rsidRPr="00000000" w:rsidDel="00000000">
      <w:rPr>
        <w:rtl w:val="0"/>
      </w:rPr>
      <w:t xml:space="preserve">Izdrukāts 29.07.2026. 23.37 - 4.0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anotācija_(ex_ante)_24-TA-3311.docx</dc:title>
</cp:coreProperties>
</file>

<file path=docProps/custom.xml><?xml version="1.0" encoding="utf-8"?>
<Properties xmlns="http://schemas.openxmlformats.org/officeDocument/2006/custom-properties" xmlns:vt="http://schemas.openxmlformats.org/officeDocument/2006/docPropsVTypes"/>
</file>