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Talsu ielā 19, Ventspilī,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(nekustamā īpašuma kadastra Nr.2700 028 0410) – zemes vienību 0,5507 ha platībā, katlu māju, motora telpu, avārijas elektrostaciju, garāžu un noliktavu – Talsu ielā 19, Ventspilī,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21.06.2022.Valstij piekritīgās mantas aprakstes un novērtējuma aktu Nr.1714R/22 un tā pielikumu Valsts ieņēmumu dienests nodeva nekustamo īpašumu (nekustamā īpašuma kadastra Nr. 2700 028 0410) – zemes vienību (zemes vienības kadastra apzīmējums  2700 028 0059) 0,5577 ha platībā, katlu māju (būves kadastra apzīmējums 2700 028 0410 001), mazuta novietni (būves kadastra apzīmējums 2700 028 0410 002), motora telpu (būves kadastra apzīmējums 2700 028 0410 003), avārijas elektrostaciju (būves kadastra apzīmējums 2700 028 0410 004), garāžu (būves kadastra apzīmējums 2700 028 0410 005) un noliktavu (būves kadastra apzīmējums 2700 028 0410 006) Talsu ielā 19, Ventspilī (turpmāk – Nekustamais īpašums), Finanšu ministrijas valdījumā un VNĪ pārvaldīšanā, ievērojot Ministru kabineta 26.11.2013. noteikumu Nr.1354 „Kārtība, kādā veicama valstij piekritīgās mantas uzskaite, novērtēšana realizācija, nodošana bez maksas, iznīcināšana un realizācijas ieņēmumu ieskaitīšana valsts budžetā” 32.3. apakšpunktā noteikto un Uzņēmumu reģistra 25.10.2018. lēmumu Nr.19-10/160161.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nostiprinātas valstij Finanšu ministrijas personā Ventspils pilsētas zemesgrāmatas nodalījumā Nr.2979 (lēmums 17.08.2022.).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mazuta novietne (būves kadastra apzīmējums 2700 028 0410 002) dabā neeksistē, minētā būve dzēsta no Nekustamā īpašuma sastāva Nekustamā īpašuma valsts kadastra informācijas sistēmā (turpmāk – NĪVKIS) un Ventspils pilsētas zemesgrāmatas nodalījumā Nr.2979 (lēmums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Nekustamā īpašuma sastāvā esošās zemes vienības atradās akciju sabiedrībai „Sadales tīkls” piederošs ēku (būvju) īpašums (nekustamā īpašuma kadastra Nr. 2700 528 0001), kura sastāvā ietilpst būve – transformatoru apakšstacija STP – 979 (būves kadastra apzīmējums 2700 028 0410 007) Talsu iela 19A, Ventspilī, zemes vienība tika sadalīta un izveidotas divas zemes vienības - zemes vienība (zemes vienības kadastra apzīmējums  2700 028 0059) 0,5507 ha platībā un (zemes vienības kadastra apzīmējums 2700 028 0060) 70 m</w:t>
      </w:r>
      <w:r w:rsidR="00000000" w:rsidRPr="00000000" w:rsidDel="00000000">
        <w:rPr>
          <w:vertAlign w:val="superscript"/>
          <w:rtl w:val="0"/>
        </w:rPr>
        <w:t xml:space="preserve">2</w:t>
      </w:r>
      <w:r w:rsidR="00000000" w:rsidRPr="00000000" w:rsidDel="00000000">
        <w:rPr>
          <w:rtl w:val="0"/>
        </w:rPr>
        <w:t xml:space="preserve"> platībā akciju sabiedrībai „Sadales tīkls” piederošas ēkas (transformatoru apakšstacijas STP – 979) (būves kadastra apzīmējums 2700 028 0410 007) Talsu ielā 19A, Ventspils, uzturēšanai. Minētajai zemes vienībai atvērts jauns zemesgrāmatas nodalījums Nr.100000918237, izveidojot nekustamo īpašumu (nekustamā īpašuma kadastra Nr.2700 028 0062) – zemes vienību (zemes vienības kadastra apzīmējums 2700 028 0060) 70 m</w:t>
      </w:r>
      <w:r w:rsidR="00000000" w:rsidRPr="00000000" w:rsidDel="00000000">
        <w:rPr>
          <w:vertAlign w:val="superscript"/>
          <w:rtl w:val="0"/>
        </w:rPr>
        <w:t xml:space="preserve">2</w:t>
      </w:r>
      <w:r w:rsidR="00000000" w:rsidRPr="00000000" w:rsidDel="00000000">
        <w:rPr>
          <w:rtl w:val="0"/>
        </w:rPr>
        <w:t xml:space="preserve"> platībā, Talsu iela 19A, Ventspilī, uz kuru īpašuma tiesības nostiprinātas valstij Finanšu ministrijas personā (lēmuma datums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atdalīšanas Nekustamā īpašuma sastāvā esošās zemes vienības (zemes vienības kadastra apzīmējums  2700 028 0059) Talsu ielā 19, Ventspilī, platība ir 0,5507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0,5507 ha platībā (zemes vienības kadastra apzīmējums 2700 028 0059), lietošanas mērķis: 0801 – komercdarbības objektu apbūve. Zemes vienības platības sadalījums pa lietošanas veidiem: zeme zem ēkām 0,5507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Katlu māja (būves kadastra apzīmējums 2700 028 0410 001) ar kopējo platību 1002,9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 Būves tips 12510103 "Katlu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Motora telpa (būves kadastra apzīmējums 2700 028 0410 003) ar kopējo platību 9,2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Avārijas elektrostacija (būves kadastra apzīmējums 2700 028 0410 004) ar kopējo platību 83,3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Garāža (būves kadastra apzīmējums 2700 028 0410 005) ar kopējo platību 48,6 m2, galvenais lietošanas veids: 1242 – garāžu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Noliktava (būves kadastra apzīmējums 2700 028 0410 006) ar kopējo platību 87,1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01.01.2025. Nekustamā īpašuma sastāvā esošai zemes vienībai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51 890 </w:t>
      </w:r>
      <w:r w:rsidR="00000000" w:rsidRPr="00000000" w:rsidDel="00000000">
        <w:rPr>
          <w:i w:val="1"/>
          <w:rtl w:val="0"/>
        </w:rPr>
        <w:t xml:space="preserve">eur</w:t>
      </w:r>
      <w:r w:rsidR="00000000" w:rsidRPr="00000000" w:rsidDel="00000000">
        <w:rPr>
          <w:rtl w:val="0"/>
        </w:rPr>
        <w:t xml:space="preserve">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47 008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01.01.2025. Nekustamā īpašuma sastāvā esošajām būvēm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Katlu mājai fiskālā kadastrālā vērtība noteikta 29 967 </w:t>
      </w:r>
      <w:r w:rsidR="00000000" w:rsidRPr="00000000" w:rsidDel="00000000">
        <w:rPr>
          <w:i w:val="1"/>
          <w:rtl w:val="0"/>
        </w:rPr>
        <w:t xml:space="preserve">euro</w:t>
      </w:r>
      <w:r w:rsidR="00000000" w:rsidRPr="00000000" w:rsidDel="00000000">
        <w:rPr>
          <w:rtl w:val="0"/>
        </w:rPr>
        <w:t xml:space="preserve"> apmērā, universālā kadastrālā vērtība 39 314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Motora telpai fiskālā kadastrālā vērtība noteikta 495 </w:t>
      </w:r>
      <w:r w:rsidR="00000000" w:rsidRPr="00000000" w:rsidDel="00000000">
        <w:rPr>
          <w:i w:val="1"/>
          <w:rtl w:val="0"/>
        </w:rPr>
        <w:t xml:space="preserve">euro</w:t>
      </w:r>
      <w:r w:rsidR="00000000" w:rsidRPr="00000000" w:rsidDel="00000000">
        <w:rPr>
          <w:rtl w:val="0"/>
        </w:rPr>
        <w:t xml:space="preserve"> apmērā, universālā kadastrālā vērtība 464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Avārijas elektrostacijai fiskālā kadastrālā vērtība noteikta 2347 </w:t>
      </w:r>
      <w:r w:rsidR="00000000" w:rsidRPr="00000000" w:rsidDel="00000000">
        <w:rPr>
          <w:i w:val="1"/>
          <w:rtl w:val="0"/>
        </w:rPr>
        <w:t xml:space="preserve">euro</w:t>
      </w:r>
      <w:r w:rsidR="00000000" w:rsidRPr="00000000" w:rsidDel="00000000">
        <w:rPr>
          <w:rtl w:val="0"/>
        </w:rPr>
        <w:t xml:space="preserve"> apmērā, universālā kadastrālā vērtība 4198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Garāžai fiskālā kadastrālā vērtība noteikta 2178 </w:t>
      </w:r>
      <w:r w:rsidR="00000000" w:rsidRPr="00000000" w:rsidDel="00000000">
        <w:rPr>
          <w:i w:val="1"/>
          <w:rtl w:val="0"/>
        </w:rPr>
        <w:t xml:space="preserve">euro</w:t>
      </w:r>
      <w:r w:rsidR="00000000" w:rsidRPr="00000000" w:rsidDel="00000000">
        <w:rPr>
          <w:rtl w:val="0"/>
        </w:rPr>
        <w:t xml:space="preserve"> apmērā, universālā kadastrālā vērtība 1925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Noliktavai fiskālā kadastrālā vērtība noteikta 3804 </w:t>
      </w:r>
      <w:r w:rsidR="00000000" w:rsidRPr="00000000" w:rsidDel="00000000">
        <w:rPr>
          <w:i w:val="1"/>
          <w:rtl w:val="0"/>
        </w:rPr>
        <w:t xml:space="preserve">euro</w:t>
      </w:r>
      <w:r w:rsidR="00000000" w:rsidRPr="00000000" w:rsidDel="00000000">
        <w:rPr>
          <w:rtl w:val="0"/>
        </w:rPr>
        <w:t xml:space="preserve"> apmērā, universālā kadastrālā vērtība 3449</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ap elektrisko tīklu transformatoru apakšstaciju, platība 0,0004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Ekspluatācijas aizsargjoslas teritorija gar elektrisko tīklu kabeļu līniju, platība 0,0030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Ekspluatācijas aizsargjoslas teritorija ap ūdensvadu, kas atrodas līdz 2 metru dziļumam, platība 0,0301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Ekspluatācijas aizsargjoslas teritorija ap ūdensvadu, kas atrodas līdz 2 metru dziļumam, platība 0,0161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Ekspluatācijas aizsargjoslas teritorija gar pašteces kanalizācijas vadu, platība 0,0185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Ekspluatācijas aizsargjoslas teritorija gar pašteces kanalizācijas vadu, platība 0,0119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Ekspluatācijas aizsargjoslas teritorija gar pašteces kanalizācijas vadu, platība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Ekspluatācijas aizsargjoslas teritorija gar drenām un atklātiem grāvjiem, platība 0,0061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Ekspluatācijas aizsargjoslas teritorija gar drenām un atklātiem grāvjiem, platība 0,0138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Ekspluatācijas aizsargjoslas teritorija gar pazemes siltumvadu, siltumapgādes iekārtu un būvi, platība 0,0248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Ekspluatācijas aizsargjoslas teritorija gar pazemes siltumvadu, siltumapgādes iekārtu un būvi, platība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zemesgrāmatā reģistrēts apgrūtinājums atzīmes veidā - servitūts par labu SIA “Pārventas siltums”.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21.06.2022. Valstij piekritīgās mantas aprakstes un novērtējuma akta Nr.1714R/22 pielikumu, apsekojot Nekustamo īpašumu,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ir ilgstoši neapsaimniekots – teritorija aizaugusi ar krūmiem, kokiem, ilgstoši nepļauta zāle; piesārņots ar sadzīves atkritumiem, būvniecības atkritumiem, bīstamajiem atkritumiem – automašīnu riepām, stikliem, skābekļa balonu. Teritorijā brīvi var iekļūt nepiederošas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 katlu mājas (būves kadastra apzīmējums 2700 028 0410 001) – tehniskais stāvoklis kopumā raksturojams kā avārijas, būve netiek izmantota. Būvē brīvi var iekļūt nepiederošas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 motora telpas (būves kadastra apzīmējums 2700 028 0410 003) – tehniskais stāvoklis kopumā raksturojams kā sabrucis (saglabājušies pamati un sienu fragmenti), būve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 avārijas elektrostacijas (būves kadastra apzīmējums 2700 028 0410 004) – tehniskais stāvoklis kopumā raksturojams kā avārijas, būve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Būves – garāžas (būves kadastra apzīmējums 2700 028 0410 005) – tehniskais stāvoklis kopumā raksturojams kā avārijas, būve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Būves – noliktavas (būves kadastra apzīmējums 2700 028 0410 006) – tehniskais stāvoklis kopumā raksturojams kā neapmierinošs, būve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pilsētas domes 27.09.2022. vēstulē Nr.1-89/3502-1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Ventspils pilsētas teritorijas plānojumu Nekustamā īpašuma sastāvā esošās zemes (atļautā) izmantošana ir noteikta kā darījumu iestāžu (D) apbūves teritorija, kas paredzēta darījumu iestāžu un komerciāla rakstura apbūves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Zemes pārvaldības likuma 1.panta pirmās daļas 4.punktu zemes vienība ir uzskatāma par degradētu teritoriju, ņemot vērā, ka uz zemes vienības atrodas padomju laikā būvēta katlu māja un ar to funkcionāli saistītas būves, kuras šobrīd ir avārijas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 nav uzskatāma par starpgabalu, saskaņā ar Atsavināšanas likuma 1.panta 11.punktu.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ir nodrošināta tieša piekļūšana no blakus esošās Ventspils pilsētas pašvaldībai piekritīgās pievedceļa teritorijas (zemes vienības kadastra apzīmējums 2700 028 0430).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pārņemšanas Finanšu ministrijas valdījumā un VNĪ pārvaldīšanā ir veikta vārtu nomaiņa un teritorijas sakārtošana – atkritumu savākšana, zāles pļaušana, lokāla sīko krūmu un koku sējeņu izzāģēšana. Lai nepieļautu nepiederošu personu iekļūšanu ēkās, veikta logu un durvju aiļu aizdare.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tiks norādīta arī informācija par to, ka Nekustamā īpašuma sastāvā esošā zemes vienība atrodas degradētā teritorijā, tādējādi ievērojot Zemes pārvaldības likuma 4.panta pirmās daļas 5.punktā noteikto, ka, atsavinot zemi, kas daļēji vai pilnībā atrodas degradētajā teritorijā, par minēto faktu ir jāinformē nekustamā īpašuma ieguvējs.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izsoles noteikumos tiks norādīta informācija par Nekustamā īpašuma sastāvā esošo būvju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zemes vienību, jāņem vērā likumā “Par zemes reformu Latvijas Republikas pilsētās” noteiktie ierobežojumi darījumiem ar zemes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Nekustamajam īpašumam noteiktos apgrūtinājumus, tā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rīkojuma projektā minēto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Nr.639 “Sabiedrības līdzdalības kārtība attīstības plānošanas procesā” 4.punktam institūcija, ievērojot šo noteikumu prasības, īsteno sabiedrības līdzdalību tiesību aktu projektu izstrādē. Ja projekta izstrādes procesā sabiedrības līdzdalības iespējas netiek nodrošinātas, institūcija lēmumu neiesaistīt sabiedrības pārstāvjus pamato, sniedzot skaidrojumu tiesību akta projekta sākotnējās ietekmes novērtējuma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būtiski nemaina esošo regulējumu un neparedz ieviest jaunas politiskās iniciatīvas, sabiedrības līdzdalības kārtība rīkojuma projekta izstrādē netiek piemērota. Rīkojuma projekts un tā anotācija būs publiski pieejami Vienotajā tiesību aktu projektu izstrādes un saskaņošanas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25-TA-159</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25-TA-159</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anotācija_(ex_ante)_25-TA-159.docx</dc:title>
</cp:coreProperties>
</file>

<file path=docProps/custom.xml><?xml version="1.0" encoding="utf-8"?>
<Properties xmlns="http://schemas.openxmlformats.org/officeDocument/2006/custom-properties" xmlns:vt="http://schemas.openxmlformats.org/officeDocument/2006/docPropsVTypes"/>
</file>