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"Grozījums Ministru kabineta 2018. gada 18. decembra noteikumos Nr. 851 "Noteikumi par zemāko mēnešalgu un speciālo piemaksu veselības aprūpes jomā nodarbinātajiem""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akts / Ministru Prezidenta rezolūcija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"Grozījums Ministru kabineta 2018. gada 18. decembra noteikumos Nr. 851 "Noteikumi par zemāko mēnešalgu un speciālo piemaksu veselības aprūpes jomā nodarbinātajiem"" projekts (turpmāk – noteikumu projekts), pamatojoties uz: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Valsts un pašvaldību institūciju amatpersonu un darbinieku atlīdzības likuma 12. pantu (turpmāk – Atlīdzības likums).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izstrādāts atbilstoši grozījumiem Atlīdzības likuma 12. pantā.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Atlīdzības likuma 12. pants nosaka ārstniecības personu loku, kam zemākās mēnešalgas nosaka Ministru kabinets, tas ir saskaņā ar Atlīdzības likuma 12. pantu ir izdoti Ministru kabineta 2018. gada 18. decembra noteikumi Nr. 851 "Noteikumi par zemāko mēnešalgu un speciālo piemaksu veselības aprūpes jomā nodarbinātajiem" (turpmāk – Noteikumi Nr. 851).</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2025. gada 16. oktobrī ir pieņemti grozījumi Atlīdzības likumā, kas stājās spēkā ar 2026. gada 1. janvārī, tai skaitā tika pieņemti grozījumi Atlīdzības likuma 12. pantā, kas turpmāk noteic, ka pašvaldību iestādēs, valsts iestādēs, valsts un pašvaldību kapitālsabiedrībās vai publiski privātās kapitālsabiedrībās nodarbinātajām ārstniecības personām, kuras sniedz no valsts vai pašvaldības budžeta apmaksātos veselības aprūpes pakalpojumus, medicīnas asistentiem, ārstniecības personām, kas sniedz no pašvaldību budžetiem apmaksātos veselības aprūpes pakalpojumus pašvaldību izglītības iestādēs, kā arī valsts tiešās pārvaldes iestādēs nodarbinātajām ārstniecības personām, kuru tiešo pienākumu izpilde saistīta ar ārstniecības personas profesionālo darbību profesijas vai specialitātes ietvaros, un Neatliekamās medicīniskās palīdzības dienesta neatliekamās medicīniskās palīdzības brigādes operatīvā medicīniskā transportlīdzekļa vadītāju zemākās mēnešalgas nosaka Ministru kabinets.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Atlīdzības 12. panta nosaukums un norma tika precizēti, aizstājot vārdus "Valsts tiesu medicīnas ekspertīzes centrā nodarbinātajiem tiesu medicīnas ekspertiem" ar vārdiem "valsts tiešās pārvaldes iestādēs nodarbinātajām ārstniecības personām, kuru tiešo pienākumu izpilde saistīta ar ārstniecības personas profesionālo darbību profesijas vai specialitātes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tiesu medicīnas ekspertīzes centrā nodarbinātie tiesu medicīnas eksperti" netiek izslēgti no normas, bet tie turpmāk ir ietverti personu grupā "valsts tiešās pārvaldes iestādēs nodarbinātās ārstniecības personas".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2023. gada 19. decembra sēdes protokola Nr. 62 54. § 3. punktā tika dots uzdevums: Veselības ministrijai 2024. gadā veikt valsts tiešās pārvaldes iestāžu ārstniecības personu atalgojuma sistēmas pārskatīšanu, lai darba samaksa ar 2025. gadu visām ārstniecības personām tiktu noteikta pēc vienota normatīvā regulējuma.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Uzdevums tika dots atbilstoši Valsts Kancelejas uzstādījumam, ka visām valsts tiešās pārvaldes iestādēs nodarbinātajām ārstniecības personām atlīdzība jānosaka atbilstoši Noteikumi Nr. 851 regulējumam, tādējādi nodrošinot visām ārstniecības personām kā kopējai nodarbināto grupai vienādu atlīdzības sistēmu neatkarīgi no iestādes juridiskā statusa, kurā tiek veikti amata pienākumi, tai skaitā minētais attiecināms arī uz tādiem nodarbinātiem, kuri vērtē ārstniecības procesa gaitu vai arī pieņem dažāda veida lēmumus (sagatavojot administratīvo aktu projektus), ja viņu tiešai pienākumu izpildei ir nepieciešams derīgs ārstniecības personas sertifikāts.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Veselības ministrijas ieskatā visām ārstniecības personām, kuras strādā savā profesijā vai specialitātē, ir jānodrošina, ka pēc vienlīdzīgiem principiem tiek atlīdzināts par veikto darbu neatkarīgi no tā, kāda veida ārstniecības iestādē (kabinetā) ārstniecības persona tiek nodarbināta.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definējumu Ārstniecības likuma 1. pantā ārstniecība ir profesionāla un individuāla slimību profilakse, diagnostika un ārstēšana, medicīniskā rehabilitācija un pacientu aprūpe. Ārstniecības persona ir persona, kurai ir medicīniskā izglītība un kura nodarbojas ar ārstniecību; bet ārstniecības iestāde –  ārstu prakse, valsts un pašvaldību iestāde, saimnieciskās darbības veicējs un komercsabiedrība, kas reģistrētas ārstniecības iestāžu reģistrā [1], atbilst normatīvajos aktos noteiktajām obligātajām prasībām ārstniecības iestādēm un to struktūrvienībām [2] un nodrošina ārstniecības pakalpojumus. Kā arī Ārstniecības likuma izpratnē [3], ārstniecības persona savu profesionālo darbību ir tiesīga īstenot tikai ārstniecības iestādē (kabinetā), kas reģistrēta ārstniecības iestāžu reģistrā.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iepriekš minēto, ja iestādē konkrētā amata pildīšanai obligāti ir nepieciešama ārstniecības persona un konkrētā amata tiešo pienākumu izpilde saistīta ar ārstniecības personas profesionālo darbību profesijā vai specialitātē, tad iestādei (kabinetam) ir jābūt reģistrētai ārstniecības iestāžu reģistrā, un atalgojums nosakāms atbilstoši Noteikumiem Nr. 851, nosakot atbilstošo amata kvalifikācijas kategoriju un tai atbilstošo zemāko mēnešalgas likmi par slodzi, par kuru mazāk maksāt nedrīkst.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Nr. 851 normas neatteicas uz personām ar medicīnisko izglītību, kuru darba (amata) pienākumos neietilpst ārstniecības personas profesionālā darbība.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izslēgtu dažādas normas interpretācijas iespējas, ir veikti precizējoši grozījumi Atlīdzības likuma 12. pantā dotajā deleģējumā, nosakot, ka </w:t>
      </w:r>
      <w:r w:rsidR="00000000" w:rsidRPr="00000000" w:rsidDel="00000000">
        <w:rPr>
          <w:u w:val="single"/>
          <w:rtl w:val="0"/>
        </w:rPr>
        <w:t xml:space="preserve">Noteikumu Nr.</w:t>
      </w:r>
      <w:r w:rsidR="00000000" w:rsidRPr="00000000" w:rsidDel="00000000">
        <w:rPr>
          <w:rtl w:val="0"/>
        </w:rPr>
        <w:t xml:space="preserve"> </w:t>
      </w:r>
      <w:r w:rsidR="00000000" w:rsidRPr="00000000" w:rsidDel="00000000">
        <w:rPr>
          <w:u w:val="single"/>
          <w:rtl w:val="0"/>
        </w:rPr>
        <w:t xml:space="preserve">851 regulējums attiecas arī uz valsts tiešās pārvaldes iestādēs nodarbinātajām ārstniecības personām, kuru tiešo pienākumu izpilde saistīta ar ārstniecības personas profesionālo darbību profesijas vai specialitātes ietvaros.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Amatam noteikto funkciju izpildei saskaņā ar amata aprakstā noteikto nepieciešamo kompetenci, kas saistīta ar ārstniecības personas profesionālo darbību profesijā vai specialitātē, apliecina personas atbilstība ārstniecības personas statusam. Ārstniecības personas statuss tiek noteikts, reģistrējot Ārstniecības personu reģistrā pēc attiecīga atbilstības izvērtējuma kompetentajā institūcijā [4].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Nodarbinātajiem, kuriem ir ierēdņa statuss, bet kuru amata pienākumu izpilde saskaņā ar konkrētā amatu aprakstā noteikto saistīta ar ārstniecības personas profesionālo darbību profesijā vai specialitātē, tiks saglabāts ierēdņa statuss un darba samaksa tiks turpmāk noteikta atbilstoši Noteikumiem Nr. 851 "Noteikumi par zemāko mēnešalgu un speciālo piemaksu veselības aprūpes jomā nodarbinātajiem". Ja šādam nodarbinātajam šobrīd ir noteikts ierēdņa statuss, tad tas tiks saglabāts, nodarbinātais turpina veikt amatam noteiktos ierēdņa amata uzdevumus.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Detalizētākus skaidrojumus un grozījumu ietekmi uz atsevišķām iestādēm skatīt grozījumu Atlīdzības likumā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Ministru kabineta 2022. gada 9. augusta noteikumi Nr. 491 "Ārstniecības iestāžu reģistra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Ministru kabineta 2009. gada 20. janvāra noteikumi Nr. 60 "Noteikumi par obligātajām prasībām ārstniecības iestādēm un to struktūrvienībām"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[3]Ārstniecības likuma 55. panta pirmā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Ministru kabineta 2024.gada 1.oktobra noteikumi Nr. 630 "Ārstniecības personu un ārstniecības atbalsta personu reģistra noteikumi"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iepriekš minēto ir nepieciešams veikt grozījumus Noteikumu Nr. 851 1.1. apakšpunktā, nosakot jaunu deleģējumu, uz ko tie attiecas.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Nr. 851 1.1. apakšpunkts izsakāms jaunā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zemākās mēnešalgas pašvaldību iestādēs, valsts iestādēs, valsts un pašvaldību kapitālsabiedrībās vai publiski privātās kapitālsabiedrībās (turpmāk – ārstniecības iestāde) nodarbinātajām ārstniecības personām, kas sniedz no valsts vai pašvaldības budžeta apmaksātos veselības aprūpes pakalpojumus, ārstniecības personām, kas sniedz no pašvaldību budžetiem apmaksātos veselības aprūpes pakalpojumus pašvaldību izglītības iestādēs (turpmāk – ārstniecības persona), kā arī medicīnas asistentiem, </w:t>
      </w:r>
      <w:r w:rsidR="00000000" w:rsidRPr="00000000" w:rsidDel="00000000">
        <w:rPr>
          <w:u w:val="single"/>
          <w:rtl w:val="0"/>
        </w:rPr>
        <w:t xml:space="preserve">valsts tiešās pārvaldes iestādēs nodarbinātajām ārstniecības personām, kuru tiešo pienākumu izpilde saistīta ar ārstniecības personas profesionālo darbību profesijas vai specialitātes ietvaros</w:t>
      </w:r>
      <w:r w:rsidR="00000000" w:rsidRPr="00000000" w:rsidDel="00000000">
        <w:rPr>
          <w:rtl w:val="0"/>
        </w:rPr>
        <w:t xml:space="preserve">, un Neatliekamās medicīniskās palīdzības dienesta neatliekamās medicīniskās palīdzības brigādes operatīvā medicīniskā transportlīdzekļa vadītājiem (turpmāk – transportlīdzekļa vadītājs);".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Jaunā 1.1. apakšpunkta redakcija paredz aizstāt vārdus "Valsts tiesu medicīnas ekspertīzes centrā nodarbinātajiem tiesu medicīnas ekspertiem" ar vārdiem "valsts tiešās pārvaldes iestādēs nodarbinātajām ārstniecības personām, kuru tiešo pienākumu izpilde saistīta ar ārstniecības personas profesionālo darbību profesijas vai specialitātes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tiesu medicīnas ekspertīzes centrā nodarbinātie tiesu medicīnas eksperti" netiek izslēgti no normas, bet tie turpmāk ir ietverti personu grupā "valsts tiešās pārvaldes iestādēs nodarbinātās ārstniecības personas".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Grozījumi Noteikumos Nr. 851 tiek veikti atbilstoši apstiprinātajiem grozījumiem Atlīdzības likuma 12. pantā.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tiešās pārvaldes iestādēs nodarbinātajām </w:t>
      </w:r>
      <w:r w:rsidR="00000000" w:rsidRPr="00000000" w:rsidDel="00000000">
        <w:rPr>
          <w:b w:val="1"/>
          <w:rtl w:val="0"/>
        </w:rPr>
        <w:t xml:space="preserve">ārstniecības personām</w:t>
      </w:r>
      <w:r w:rsidR="00000000" w:rsidRPr="00000000" w:rsidDel="00000000">
        <w:rPr>
          <w:rtl w:val="0"/>
        </w:rPr>
        <w:t xml:space="preserve">, kuru tiešo pienākumu izpilde saistīta ar ārstniecības personas profesionālo darbību profesijas vai specialitātes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Turpmāk visām ārstniecības personām darba samaksa tiks noteikta pēc vienota normatīvā regulējuma - Noteikumiem Nr. 851.</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novērtējums juridiskām personām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Administratīvā sloga novērtējums fiziskām personām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2.5. Atbilstības izmaksu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Skaidrojums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2024. gada 15. oktobra noteikumu Nr. 639 „Sabiedrības līdzdalības kārtība attīstības plānošanas procesā” 4.punktam, ja projekta izstrādes procesā sabiedrības līdzdalības iespējas netiek nodrošinātas, institūcija lēmumu neiesaistīt sabiedrības pārstāvjus pamato.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Saeima 2025. gada 16. oktobrī ir apstiprinājusi grozījumus Atlīdzības likumā, atbilstoši Atlīdzības likuma 12. panta normas precizējumiem ir jāveic attiecīgi grozījumi Noteikumu Nr. 851 1.1. punktā, līdz ar to sabiedrības līdzdalības kārtība projekta izstrādē netika piemērota.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asinsdonoru centrs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tiesu medicīnas ekspertīzes centrs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inspekcija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Neatliekamās medicīniskās palīdzības dienests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26-TA-264</w:t>
    </w:r>
    <w:r>
      <w:br/>
    </w:r>
    <w:r w:rsidR="00000000" w:rsidRPr="00000000" w:rsidDel="00000000">
      <w:rPr>
        <w:rtl w:val="0"/>
      </w:rPr>
      <w:t xml:space="preserve">Izdrukāts 29.07.2026. 22.55 - 2.0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26-TA-264</w:t>
    </w:r>
    <w:r>
      <w:br/>
    </w:r>
    <w:r w:rsidR="00000000" w:rsidRPr="00000000" w:rsidDel="00000000">
      <w:rPr>
        <w:rtl w:val="0"/>
      </w:rPr>
      <w:t xml:space="preserve">Izdrukāts 29.07.2026. 22.55 - 2.0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anotācija_(ex_ante)_26-TA-264.docx</dc:title>
</cp:coreProperties>
</file>

<file path=docProps/custom.xml><?xml version="1.0" encoding="utf-8"?>
<Properties xmlns="http://schemas.openxmlformats.org/officeDocument/2006/custom-properties" xmlns:vt="http://schemas.openxmlformats.org/officeDocument/2006/docPropsVTypes"/>
</file>