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Baznīcas ielā 54, Salacgrīvā,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nekustamā īpašuma Baznīcas ielā 54, (nekustamā īpašuma kadastra Nr. 66150040196), Salacgrīvā, Limbažu novadā, sastāvā esošās zemes vienības ar kadastra apzīmējumu 6615 004 0196 daļu 0,7882 ha 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BIS-BL-379867-281 "Ātrgaitas dzelzceļa "Rail Baltica’" DS3 posma "LV/EE robeža – Vangaži" apakšposms DPS1", būvatļauja Nr. 2, Rail Baltica projekta īstenošanai nepieciešams atsavināt nekustamā īpašuma Baznīcas ielā 54 (nekustamā īpašuma kadastra Nr. 66150040196), Salacgrīvā, Limbažu novadā, sastāvā esošās zemes vienības ar kadastra apzīmējumu 66150040196 daļu aptuveni 0,7882 ha platībā (pēc kadastrālās uzmērīšanas platība var tikt precizēta) Rail Baltica projekta saistītās infrastruktūras (pašvaldības un valsts nozīmes ceļu)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atsavināšana ir vienīgais veids šī mērķa sasniegšanai, ievērojot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Satiksmes ministrija šobrīd strādā pie risinājuma,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Baznīcas ielā 54 (nekustamā īpašuma kadastra Nr. 66150040196), Salacgrīvā, Limbažu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Atsavināšanas likuma 6. panta pirmo daļu un 18. panta pirmo daļu SIA "EIROPAS DZELZCEĻA LĪNIJAS" (turpmāk - Institūcija) 2023. gada 24. decembrī nosūtīja Īpašniekam paziņojumu Nr. 2.3.N/2023-4240 "Paziņojums par nekustamā īpašuma Baznīcas ielā 54, Salacgrīvā, Limbažu novadā, kadastra Nr. 66150040196, daļas atsavināšanas nepieciešamību sabiedrības vajadzību nodrošināšanai", sākotnēji informējot par zemes vienības ar kadastra apzīmējumu 66150040196 (turpmāk - Zemes vienība) daļas aptuveni 0,7784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14. martā Institūcija nosūtīja Īpašniekam atkārtotu atsavināšanas paziņojumu Nr. 2.3.N2024-1354 "Precizējums paziņojumā par nekustamā īpašuma "Baznīcas iela 54" Salacgrīvā, Limbažu novadā, kadastra Nr.66150040196, daļas atsavināšanas nepieciešamību sabiedrības vajadzību nodrošināšanai", informējot, ka atlikusī pašvaldības teritorijas plānojumam neatbilstošā Zemes vienības daļa, balstoties uz Īpašnieka sniegto viedokli par atlikušās daļas 0,0804 ha platībā saglabāšanu īpašumā, netiks atsavināta.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27. jūnijā Institūcija saņēma RB Rail AS vēstuli Nr. 1.13/LV-2024-497, kurā akciju sabiedrība "RB Rail" informēja, ka, detalizējot būvprojekta tehniskos risinājumus, ir precizētas Rail Baltica projekta īstenošanai nepieciešamās Zemes vienības daļas robežas un platība, proti, projekta īstenošanai nepieciešama Zemes vienības daļa aptuveni 0,7882 ha platībā, t.i., platība palielinājusies par 98 m</w:t>
      </w:r>
      <w:r w:rsidR="00000000" w:rsidRPr="00000000" w:rsidDel="00000000">
        <w:rPr>
          <w:vertAlign w:val="superscript"/>
          <w:rtl w:val="0"/>
        </w:rPr>
        <w:t xml:space="preserve">2</w:t>
      </w:r>
      <w:r w:rsidR="00000000" w:rsidRPr="00000000" w:rsidDel="00000000">
        <w:rPr>
          <w:rtl w:val="0"/>
        </w:rPr>
        <w:t xml:space="preserve">, un attiecīgi par 98 m</w:t>
      </w:r>
      <w:r w:rsidR="00000000" w:rsidRPr="00000000" w:rsidDel="00000000">
        <w:rPr>
          <w:vertAlign w:val="superscript"/>
          <w:rtl w:val="0"/>
        </w:rPr>
        <w:t xml:space="preserve">2</w:t>
      </w:r>
      <w:r w:rsidR="00000000" w:rsidRPr="00000000" w:rsidDel="00000000">
        <w:rPr>
          <w:rtl w:val="0"/>
        </w:rPr>
        <w:t xml:space="preserve"> samazinājusies Zemes vienības atlikušās daļas platība, kas pēc precizēšanas ir aptuveni 0,0706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4. jūlijā Institūcija nosūtīja Īpašniekam atkārtotu paziņojumu Nr. 2.3.N/2024-3403 "Precizējums paziņojumā par nekustamā īpašuma Baznīcas ielā 54, Salacgrīvā, Limbažu novadā, kadastra Nr. 66150040196, daļas atsavināšanas nepieciešamību sabiedrības vajadzību nodrošināšanai", informējot par precizēto atsavināmo platību aptuveni 0,7882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 izvērtēja ar lietas faktiskajiem apstākļiem saistīto dokumentāciju un konstatēja šādus būtiskus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Kadastrs) un zemesgrāmatā reģistrētie dati par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66150040196) 2,1524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Nekustamais īpašums ir ierakstīts Vidzemes rajona tiesas Salacgrīvas pilsētas zemesgrāmatas nodalījumā Nr. 100000427908, un īpašuma tiesības uz Nekustamo īpašumu ir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Nekustamam īpašumam zemesgrāmatā reģistrēta atzīme - aizsargjoslas teritorija ap elektrisko tīklu gaisvadu līnijām pilsētās un ciemos līdz 20 kilovoltiem.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apgrūtinājumi, kā piemēram, nomas vai apbūves tiesības, ķīlas vai hipotēkas, vai arī piedziņas atzīmes zemesgrāmatā nav reģistrētas.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Kadastrā Zemes vienībai reģistrēts apgrūtinājums – (020506) aizsargjoslas teritorija ap elektrisko tīklu gaisvadu līnijām pilsētās un ciemos 0,2522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Kadastrā Zemes vienībai reģistrētais platības sadalījums pa lietošanas veidiem: pārējās zemes platība – 2,1524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Kadastrā Zemes vienībai reģistrēts nekustamā īpašuma lietošanas mērķis - Individuālo dzīvojamo māju apbūve (kods 0601) – 2,1524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atlikusī (neatsavināmā)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 īstenošanai nepieciešamo (atsavināmo) Zemes vienības daļu aptuveni 0,7882 ha platībā, atlikumā veidojas divas Zemes vienības daļas aptuveni 1,2936 ha un 0,0706 ha platībā (pēc kadastrālās uzmērīšanas platība var tikt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Limbažu novada pašvaldības 2023. gada 9. novembra atzinumu (vēstule Nr. 8.2/23/1410) Zemes vienība atrodas Savrupmāju apbūves teritorijā, kur jaunveidojamās zemes vienības minimālā platība noteikta 0,12 ha. Līdz ar to Zemes vienības atlikusī daļa aptuveni 1,2936 ha platībā atbilst teritorijas plānojumā noteiktajam un turpmāk ir izmantojama patstāvīgi, savukārt Zemes vienības daļa 0,0706 ha platībā neatbilst pašvaldības teritoriālajam plānojumam un turpmāk nav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6. panta pirmajā daļā noteikts, ja sabiedrības vajadzībām nepieciešama tikai nekustamā īpašuma daļa un atlikusī tā daļa nepietiekamās platības, apgrūtinājumu, konfigurācijas vai citu apstākļu dēļ nav izmantojama atbilstoši vietējās pašvaldības teritorijas plānojumam, institūcija ierosina visa nekustamā īpašuma atsavināšanu un atsavina visu nekustamo īpašumu, ja ar nekustamā īpašuma īpašnieku nevienojas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2024. gada 13. marta paziņojumu Īpašnieks vēlas saglabāt savā īpašumā Zemes vienības daļu aptuveni 0,0706 ha platībā (paziņojumā atlikušās (neatsavināmās) daļas platība norādīta 0,0804 ha, kas bija konstatējama pirms akciju sabiedrības "RB Rail" sniegtās informācijas par izmaiņām atsavināmās daļas platībā un zemes vienības robežās). Īpašnieks nav mainījis viedokli par atlikušās daļas saglabāšanu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saskaņā ar Atsavināšanas likuma 6. panta pirmo daļu un 18. panta pirmo un otro daļu Rail Baltica projekta vajadzībām ir atsavināma Zemes vienības daļa aptuveni 0,7882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Īpašnieka prasījumi un cita veida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13. martā Īpašnieks, atbildot uz atsavināšanas paziņojumu, informēja, ka vēlas saglabāt savā īpašumā Zemes vienības daļu aptuveni 0,0804 ha platībā (platība, kas norādīta akciju sabiedrība "RB Rail" 2023. gada 24. oktobra vēstulē Nr. 1.13/LV-2023-776, pirms platības precizēšanas) un ka Īpašnieka rīcībā nav ziņu par Nekustamā īpašuma faktiskā sastāva neatbilstību Kadastrā un Zemesgrāmatā reģistrētajiem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Īpašnieks norādīja, ka Nekustamais īpašums ir iznomāts un tiek izmantots lauksaimniecībā, 2024. gada 22. martā iesniedzot ar Zemes vienības nomu saistītus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2024. gada 12. septembra sēdes slēgtajā daļā apstiprināja atlīdzību par Nekustamā īpašuma daļas atsavināšanu, nosakot kopējās summas – 23 464,52 EUR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66150040196 daļas 0,7882 ha platībā (pēc kadastrālās uzmērīšanas platība var tikt precizēta) tirgus vērtība 23 015,44 EUR jeb 2,92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atsevišķi augošu koku tirgus vērtība  61,00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kompensējamie zaudējumi par zemes vienības ar kadastra apzīmējumu 66150040196 atlikušās (neatsavināmās) daļas 1,2936 ha platībā (pēc kadastrālās uzmērīšanas platība var tikt precizēta) vērtības samazinājumu – 388,08 EUR jeb 0,03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apmērs būs precizējams, piemērojot zemes kvadrātmetra tirgus vērtību un zemes kvadrātmetra vērtības samazinājumu, kā arī atbilstoši atsavināmajā zemes daļā esošo koku skaitam aktualizējot atsevišķi augošo koku vērtību, ja zemes vienības ar kadastra apzīmējumu 661500401096 kadastrālās uzmērīšanas rezultātā, realizējot zemes ierīcības projektu, mainīsies atsavināmās un atlikušās (neatsavināmās) daļas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informēts par iesniegtā Zemes nomas līguma, kas noslēgts ar zemnieku saimniecību "Zīlītes II" un ir spēkā no 2022. gada 1. janvāra līdz 2026. gada 31. decembrim (turpmāk – Zemes nomas līgums), ietekmi uz Nekustamā īpašuma atsavināmās daļas tirgus vērtību – sertificēts nekustamā īpašuma vērtētājs Nekustamā īpašuma atsavināmās daļas novērtēšanā ir pielietojis tirgus (salīdzināmo darījumu) pieeju un secinājis, ka ar šādu pieeju ir sasniegta augstāka tirgus vērtība salīdzinājumā ar ieņēmumu pieeju, vērtējot iesniegto Zemes nomas līgumu. Sertificēts nekustamā īpašuma vērtētājs, pieņemot, ka zemes nomas maksa varētu būt 200 EUR/ha gadā, ar aprēķiniem  parāda to, ka atsavināmā zemesgabala vērtība ir zemāka salīdzinājumā ar vērtību, kas iegūta, piemērojot salīdzināmo darījumu pieeju. Tāpēc ieņēmumu pieeja aprēķinā netiek izmantota. Salīdzināmo darījumu pieeja nodrošina Nekustamā īpašuma īpašniekam ienesīguma produktivitātes rādītāju kompensēšanu, jo novērtējot Nekustamā īpašuma atsavināmo daļu, ir ņemts vērā lauksaimniecības zemes kvalitatīvais novērtējums un salīdzinājumam veikta to darījumu (salīdzināmo darījumu) apskate, kas sniedz informāciju par darījumiem ar līdzvērtīgas kvalitātes lauksaimniecības zemēm.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2174. pants noteic, kad iznomātājs vai izīrētājs nomas vai īres priekšmetu atsavina, ieguvējam jāievēro nomas vai īres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Atsavināšanas likuma 12. panta pirmās daļas regulējumam, Institūcijai un Īpašniekam vienojoties par Nekustamā īpašuma daļas labprātīgu atsavināšanu, tiks panākta arī vienošanās par Nekustamā īpašuma daļas atbrīvošanas kārtību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saņemta Īpašnieka piekrišana Komisijas noteiktajam atlīdzības apmēram. Institūcija organizēja savstarpējas mutiskas pārrunas ar Īpašnieku un papildus arī vēl Īpašnieks (īpašnieka pārstāvis) 2024. gada 11. septembrī elektroniskā sarakstē sniedza piekrišanu atlīdzības apmēram.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11. oktobra lēmumu Nr. 03.1-14/3497 apstiprināja taisnīgas atlīdzības apmēru par Nekustamā īpašuma daļas atsavināšanu, nosakot to 23 464,52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Baznīcas ielā 54 (nekustamā īpašuma kadastra Nr. 66150040196), Salacgrīvā, Limbažu novadā, sastāvā esošās zemes vienības ar kadastra apzīmējumu 66150040196 daļu 0,7882 ha 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šobrīd strādā pie risinājuma, lai nākotnē  pēc pašvaldības nozīmes ceļa izbūves šāda veida ceļš (autoceļš) ar visiem tā kompleksā ietilpstošajiem elementiem būtu nododams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24-TA-2427</w:t>
    </w:r>
    <w:r>
      <w:br/>
    </w:r>
    <w:r w:rsidR="00000000" w:rsidRPr="00000000" w:rsidDel="00000000">
      <w:rPr>
        <w:rtl w:val="0"/>
      </w:rPr>
      <w:t xml:space="preserve">Izdrukāts 29.07.2026. 22.22 - 1.0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24-TA-2427</w:t>
    </w:r>
    <w:r>
      <w:br/>
    </w:r>
    <w:r w:rsidR="00000000" w:rsidRPr="00000000" w:rsidDel="00000000">
      <w:rPr>
        <w:rtl w:val="0"/>
      </w:rPr>
      <w:t xml:space="preserve">Izdrukāts 29.07.2026. 22.22 - 1.0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anotācija_(ex_ante)_24-TA-2427.docx</dc:title>
</cp:coreProperties>
</file>

<file path=docProps/custom.xml><?xml version="1.0" encoding="utf-8"?>
<Properties xmlns="http://schemas.openxmlformats.org/officeDocument/2006/custom-properties" xmlns:vt="http://schemas.openxmlformats.org/officeDocument/2006/docPropsVTypes"/>
</file>