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22. jūlija noteikumos Nr. 421 "Medību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12.04.2022. sēdes protokols Nr. 20 18. §,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Nr.1541/Lp13 "Grozījumi Valsts meža dienesta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uzdevuma (2022. gada 12. aprīļa sēdes protokola Nr. 20 18.§)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blakus mērķis ir sakārtot normatīvo vidi Valsts meža dienesta (turpmāk – dienests) e-pakalpojumu attīstībai, tā samazinot administratīvo slogu, attīstot e-pakalpojumus, uzlabojot komunikāciju ar klientu, kā arī klientu apkalpošanu, un veicināt visas valsts pārvaldes pāreju uz digitālu dokumentu apriti (likumprojekta Nr. 1541/Lp13 "Grozījumi Valsts meža dienesta likumā" risinājumu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ietverti risinājumi, kas cieši saistīti ar to leģitimitāti attiecībā uz sadarbības formām starp iestādi un personu, spēkā stāšanās termiņš saskaņots ar likumprojekta Nr. 1541/Lp13 "Grozījumi Valsts meža dienesta likumā"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uzdevuma (2022.gada 12.aprīļa sēdes protokola Nr. 20 18.§) izpilde saistīta ar projekta (21-TA-1825) publiskās apspriešanas un turpmākās virzības gaitā saņemto priekšlikumu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Nr. 1541/Lp13 "Grozījumi Valsts meža dienesta likumā" risinājumus nepieciešams ietvert arī Ministru kabineta 2014. gada 22. jūlija noteikumos Nr. 421 "Medību noteikumi", lai nodrošinātu dažādu līmeņu normatīvo aktu regulējumu sinhronizāciju.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valsts informācijas sistēmas – Meža valsts reģistra – pārzinis. Dienests Meža valsts reģistrā pilda uzdevumus Valsts Meža dienesta likumā noteikto funkciju īstenošanai, tostarp saņem e-pakalpojuma pieprasījumu un sniedz e-pakalpojuma rezultātu. Dienests nodrošina administratīvos procesus par mežā un medību platībās notiekošām darbībām. Informācija Meža valsts reģistrā tiek uzturēta saskaņā ar Ministru kabineta 2016. gada 21. jūnija noteikumiem Nr. 384 "Meža inventarizācijas un Meža valsts reģistra informācijas aprites noteikumi". Administratīvā procesa likuma 56. panta pirmā daļa paredz iespēju vērsties iestādē dažādos veidos – gan ar iesniegumu mutvārdos, gan rakstveidā. Šis regulējums attiecas uz iesniegumu gan par administratīvā akta izdošanu, gan par faktisko rīcību. Sekmīgai dienesta sniegto pakalpojumu un procesu digitalizācijai, tostarp 2020. gadā īstenotā projekta "Zemkopības ministrijas un tās pakļautībā esošo iestāžu informācijas un komunikācijas tehnoloģiju attīstība" apakšprojektā "Valsts meža dienesta informācijas sistēmas papildinājumu izstrāde un integrācija ar zemkopības nozares koplietošanas risinājumiem" izstrādātās elektroniskas pieteikšanās iespējas pilnīgai ieviešanai, nepieciešams noteikt, ka iesniegumi dienestā iesniedzami strukturētu datu veidā un lēmumi saņemami tiešsaistē Meža valsts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(21-TA-1825) publiskās apspriešanas un turpmākās virzības gaitā tika saņemta virkne dažādu (arī savstarpēji pretrunīgu) priekšlikumu ar plašu tvērumu un atšķirīgu ietekmi uz medību resursu apsaimniekošanu un administratīvo slogu, tāpēc bija nepieciešams to laikietilpīgs izvērtējums, kā arī  to apspriešana, iesaistot gan priekšlikumu autorus, gan ietekmētās puses. Tā kā bija vitāli svarīgi, lai projekts (21-TA-1825) stātos spēkā vienlaikus ar grozījumiem Medību likumā 2022. gada 1. aprīlī, Ministru kabineta 2022. gada 12. aprīļa sēdes protokola Nr. 20 18.§ tika ietverts nosacījums Zemkopības ministrijai atkārtoti izvērtēt noteikumu saskaņošanas laikā izteiktos sabiedrības grupu priekšlikumus un, ja nepieciešams, līdz 2022. gada 1. oktobrim noteiktā kārtībā iesniegt izskatīšanai Ministru kabinetā grozījumus Ministru kabineta 2014. gada 22. jūlija noteikumos Nr. 421 "Medību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pušu priekšlikumiem par projektu (21-TA-1825), savus priekšlikumus Ministru kabineta 2014. gada 22. jūlija noteikumu Nr. 421 "Medību noteikumi" grozījumiem sagatavoja un iesniedza arī dienests, lai nodrošinātu valsts pārvaldes pakalpojumu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notiek pāreja uz valsts pārvaldes pakalpojumu digitalizāciju un vairākas iestādes jau ir pārgājušas uz iesniegumu iesniegšanu un lēmumu paziņošanu elektroniski, kā arī lielākā daļa iedzīvotāju ir apguvuši prasmes darbam tiešsaistē. Arī dienests ir ieviesis tehniskos risinājumus darbam tiešsaistē. Administratīvā procesa likums, Dokumentu juridiskā spēka likums un Paziņošanas likums elektronisko saziņu paredz tikai kā papildu iespēju, vienlaikus nosakot, ka citāda kārtība var būt noteikta speciālā likumā. Likumprojekts Nr. 1541/Lp13 "Grozījumi Valsts meža dienesta likumā" šajā gadījumā ir speciālais likums un ir jāizdara atbilstoši grozījumi Ministru kabineta 2014. gada 22. jūlija noteikumos Nr. 421 "Medību noteikumi", lai nodrošinātu dažādu līmeņu normatīvo aktu regulējumu sinhronizāciju.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biedrības priekšlikums svītrot mežirbi </w:t>
      </w:r>
      <w:r w:rsidR="00000000" w:rsidRPr="00000000" w:rsidDel="00000000">
        <w:rPr>
          <w:i w:val="1"/>
          <w:rtl w:val="0"/>
        </w:rPr>
        <w:t xml:space="preserve">(Bonasia bonasia)</w:t>
      </w:r>
      <w:r w:rsidR="00000000" w:rsidRPr="00000000" w:rsidDel="00000000">
        <w:rPr>
          <w:rtl w:val="0"/>
        </w:rPr>
        <w:t xml:space="preserve"> no medījamo sugu saraksta neguva vienprātīgu atbalstu. Latvijas Universitātes Bioloģijas institūta pārstāvju kompromisa priekšlikumu pārcelt mežirbi </w:t>
      </w:r>
      <w:r w:rsidR="00000000" w:rsidRPr="00000000" w:rsidDel="00000000">
        <w:rPr>
          <w:i w:val="1"/>
          <w:rtl w:val="0"/>
        </w:rPr>
        <w:t xml:space="preserve">(Bonasia bonasia)</w:t>
      </w:r>
      <w:r w:rsidR="00000000" w:rsidRPr="00000000" w:rsidDel="00000000">
        <w:rPr>
          <w:rtl w:val="0"/>
        </w:rPr>
        <w:t xml:space="preserve"> no nelimitēti medījamo sugu saraksta pie limitēti medījamām sugām atbalstīja vairākums klātesošo. Attiecīgi pieņemts lēmums svītrot noteikumu 3.2.5.apakšpunktu un papildināt noteikumus ar jaunu 3.1.8.apakšpunktu.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domstarpības par sējas zoss pasugu apsaimniekošanu, kuru populācijas stāvokļi tiek vērtēti atšķirīgi, noteikumu 3.2.11. apakšpunktā sugas latīniskais nosaukums </w:t>
      </w:r>
      <w:r w:rsidR="00000000" w:rsidRPr="00000000" w:rsidDel="00000000">
        <w:rPr>
          <w:i w:val="1"/>
          <w:rtl w:val="0"/>
        </w:rPr>
        <w:t xml:space="preserve">(Anser fabalis rossicus)</w:t>
      </w:r>
      <w:r w:rsidR="00000000" w:rsidRPr="00000000" w:rsidDel="00000000">
        <w:rPr>
          <w:rtl w:val="0"/>
        </w:rPr>
        <w:t xml:space="preserve"> precizēts līdz pasugas līmenim. Tā kā meža zosu </w:t>
      </w:r>
      <w:r w:rsidR="00000000" w:rsidRPr="00000000" w:rsidDel="00000000">
        <w:rPr>
          <w:i w:val="1"/>
          <w:rtl w:val="0"/>
        </w:rPr>
        <w:t xml:space="preserve">(Anser anser)</w:t>
      </w:r>
      <w:r w:rsidR="00000000" w:rsidRPr="00000000" w:rsidDel="00000000">
        <w:rPr>
          <w:rtl w:val="0"/>
        </w:rPr>
        <w:t xml:space="preserve"> Latvijā ligzdojošās populācijas stāvoklis tiek vērtēts kā pozitīvs, to medību termiņš mainīts, sugu pārceļot no noteikumu 3.2.11. apakšpunkta uz 3.2.12. apakšpunktu. Vienlaikus, ievērojot saņemtos priekšlikumus, pieejamo informāciju un diskusiju rezultātus, no medījamo pīļu sugām svītrots garkaklis </w:t>
      </w:r>
      <w:r w:rsidR="00000000" w:rsidRPr="00000000" w:rsidDel="00000000">
        <w:rPr>
          <w:i w:val="1"/>
          <w:rtl w:val="0"/>
        </w:rPr>
        <w:t xml:space="preserve">(Anas acuta)</w:t>
      </w:r>
      <w:r w:rsidR="00000000" w:rsidRPr="00000000" w:rsidDel="00000000">
        <w:rPr>
          <w:rtl w:val="0"/>
        </w:rPr>
        <w:t xml:space="preserve">, kā arī vietējo populāciju aizsardzības nolūkos mainīts ūdensputnu medību sezonas termiņš un ietverts jauns nosacījums 10.</w:t>
      </w:r>
      <w:r w:rsidR="00000000" w:rsidRPr="00000000" w:rsidDel="00000000">
        <w:rPr>
          <w:vertAlign w:val="superscript"/>
          <w:rtl w:val="0"/>
        </w:rPr>
        <w:t xml:space="preserve">1</w:t>
      </w:r>
      <w:r w:rsidR="00000000" w:rsidRPr="00000000" w:rsidDel="00000000">
        <w:rPr>
          <w:rtl w:val="0"/>
        </w:rPr>
        <w:t xml:space="preserve"> punktā, reglamentējot maksimālo nomedījamo pīļu apjomu publiskajos ūdeņos vienā medību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populācija ir liela un stabila, medījamās sugas papildinātas ar mērkaziņu </w:t>
      </w:r>
      <w:r w:rsidR="00000000" w:rsidRPr="00000000" w:rsidDel="00000000">
        <w:rPr>
          <w:i w:val="1"/>
          <w:rtl w:val="0"/>
        </w:rPr>
        <w:t xml:space="preserve">(Gallinago gallinago)</w:t>
      </w:r>
      <w:r w:rsidR="00000000" w:rsidRPr="00000000" w:rsidDel="00000000">
        <w:rPr>
          <w:rtl w:val="0"/>
        </w:rPr>
        <w:t xml:space="preserve"> 3.2.18.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sniegtie priekšlikumi saistīti ar likumprojekta Nr. 1541/Lp13 "Grozījumi Valsts meža dienesta likumā" risinājumu ieviešanu medību tiesību apritē, medību iecirkņu administrēšanā un informācijas apritē starp dienestu un personu. Administratīvais process (iesniegumu iesniegšana, pieņemtie lēmumi, paziņošana) turpmāk tiks īstenota atbilstoši likumprojekta Nr. 1541/Lp13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14. un 20. punkta svītrotas prasības, kas nav nepieciešamas, īstenojot procesu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 un virknē citu punktu izdarītie grozījumi aizstāj papīra formas dokumentus ar digitālu informācijas apriti. Minētā elektroniski apliecinātā kopija nav jāuztver kā notariāli apliecināta kopija.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jaunu 19.5. apakšpunktu, kas dienestam dod tiesības pieņemt lēmumu par atteikumu reģistrēt medību iecirkni vai izdarīt grozījumus informācijā par reģistrētu medību iecirkni saistībā ar jauna medību līguma reģistrāciju, ja tiek konstatēta kļūdaina vai dažādos iesniegtajos dokumentos pretrunīga informācija, piemēram, neatbilstība starp elektroniski iesniegto un medību līgumā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34 un 39.punktā precizēti mednieka pienākumi, ievērojot digitālo risinājumu iespējas, kā arī svītrots 35.-38. punkts, 51.8. apakšpunkts un 104. punkts, jo tajos ietvertos nosacījumus atrisina citos punktos ietvertā digitālā informācijas aprite. Vienlaikus vairs nav nepieciešams noteikumu 2., 3. un 4.pielikums papīra formā, jo tajos ietvertās informācijas aprite (nemainot saturu) tiks īstenota strukturētu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arī gadījumi, kad medniekam, piemēram, nav viedtālruņa (tas bojāts, pazudis), noteikumu attiecīgo punktu, piemēram, 39.punktā, redakciju izsakot tā, lai medniekam dotu iespēju uzticēt attiecīgās informācijas ievadīšanu citai personai, proti, ka "mednieks to nodrošina" nevis dara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42., 44. un 44</w:t>
      </w:r>
      <w:r w:rsidR="00000000" w:rsidRPr="00000000" w:rsidDel="00000000">
        <w:rPr>
          <w:vertAlign w:val="superscript"/>
          <w:rtl w:val="0"/>
        </w:rPr>
        <w:t xml:space="preserve">1</w:t>
      </w:r>
      <w:r w:rsidR="00000000" w:rsidRPr="00000000" w:rsidDel="00000000">
        <w:rPr>
          <w:rtl w:val="0"/>
        </w:rPr>
        <w:t xml:space="preserve">. punktā , 51.7. un 51.9. apakšpunktā, kā arī 101. punktā ietverts risinājums, kas ļauj atteikties no unikāli apzīmētiem fiziskiem marķieriem, tos aizstājot ar digitāliem. Turpmāk, iesniedzot informāciju par nomedītu dzīvnieku, sistēmā tiks automātiski piedāvāts nākamais pieejamais no dienesta ģenerētajiem un attiecīgajam medību tiesību lietotājam vai to grupai izsniegtajiem nomedīšanas apjomiem (limitēti medījamajiem dzīvniekiem) vai analoģisks kods (burtu vai ciparu kombinācija nelimitētajiem). Par medījamajiem dzīvniekiem sistēma pieprasīs ievietot nomedītā dzīvnieka fotogrāfiju ar laika un vietas datiem. Tādā veidā iegūtās medību produkcijas (katra nomedītā dzīvnieka) izcelsme un izsekojamība tiek pacelta daudz augstākā līmenī (arī nelimitēti medījamajām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 problēma ar ārvalstu mednieku īstenotiem pārkāpumiem, kas izdarīti aiz nezināšanas, trūkstot informācijai, kā arī virknē situāciju ir problemātiski šīs personas saukt pie atbildības, tāpēc 50.</w:t>
      </w:r>
      <w:r w:rsidR="00000000" w:rsidRPr="00000000" w:rsidDel="00000000">
        <w:rPr>
          <w:vertAlign w:val="superscript"/>
          <w:rtl w:val="0"/>
        </w:rPr>
        <w:t xml:space="preserve">1</w:t>
      </w:r>
      <w:r w:rsidR="00000000" w:rsidRPr="00000000" w:rsidDel="00000000">
        <w:rPr>
          <w:rtl w:val="0"/>
        </w:rPr>
        <w:t xml:space="preserve"> punkts nošķir atbildību, to pārliekot uz personu, kas uzņem un pavada ārvalsts mednieku.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Medību likuma 19.panta pirmajā daļā noteikta minimālā aļņa, staltbrieža, stirnas un  mežacūkas medību platība, šīs normas uzraudzības nolūkos 51.6. apakšpunkts precizēts, ietverot sugu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medījamo sugu apsaimniekošanas nosacījumiem tika izvērstas plašas diskusijas darba grupas sanāksmēs, kurās puses pauda apsvērumus, argumentus, kā arī risku un ieguvumus katra priekšlikuma apspriešanas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procesu digitalizāciju alternatīvie risinājumi, ietekmes un citi aspekti ir izvērtēti likumprojekta Nr. 1541/Lp13 "Grozījumi Valsts meža dienesta likumā" sagatavošanas un virzības ietvaros (sk. likumprojekta anotāciju).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 nerada papildu izmaksas, jo Meža valsts reģistrā jau ir radītas iespējas pakalpojumus saņemt elektroniski. 2021. gadā 53,9 % pakalpojumu pieteikti un pakalpojuma rezultāts tika paziņots elektroniski. Tāpat arī, vērtējot administratīvā sloga proporcionalitāti (pienākumu apjomu saistībā ar iesniegumu administratīvā procesa lietās iesniegšanu elektroniski un pakalpojuma rezultāta saņemšanu elektroniski un dienesta ieguvumiem) šādas saziņas metodes nodrošināšanā, ir skaidrs, ka personas ieguldījums ir attaisnojams. Īpaši jāuzsver, ka patlaban valsts pārvaldē arī notiek pāreja uz oficiālās elektroniskās adreses lietošanu saziņā ar klientu un saskaņā ar oficiāli pieejamo informāciju no 2023. gada 1. janvāra eID karte tiks noteikta kā obligāts personu apliecinošs dokuments. Tādēļ prasība par iesniegumu iesniegšanu un lēmumu saņemšanu elektroniski ir samērīga.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 un zemes īpašnieki, kas pāries no informācijas aprites papīra formā uz informācijas apriti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labvēlīga ietekme, jo tas paātrina un atvieglo dienesta un klienta savstarpējo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pāreju uz elektronisku komunikāciju ar dienestu iesniedzamās informācijas apjoms nemainās, tomēr samazinās iesnieguma sagatavošanas laiks, jo, sagatavojot iesniegumu tiešsaistē, daļa iesniedzamās informācijas lauku tiek aizpildīti automātiski no Meža valsts reģistrā reģistrētajiem datiem. Vienlaikus samazinās ceļa un pasta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nav iespējams aprēķināt.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saimniecības (biedrības), medību tiesību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reģistrēts 850-900 mednieku formējumu.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Kopējais reģistrēto medību iecirkņu skaits ap 1400, no kuriem 930 Latvijas valsts mežos.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labvēlīga ietekme, jo tas paātrina un atvieglo dienesta un klienta savstarpējo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pāreju uz elektronisku komunikāciju ar dienestu iesniedzamās informācijas apjoms nemainās, tomēr samazinās iesnieguma sagatavošanas laiks, jo, sagatavojot iesniegumu tiešsaistē, daļa iesniedzamās informācijas lauku tiek aizpildīti automātiski no Meža valsts reģistrā reģistrētajiem datiem. Vienlaikus samazinās ceļa un pasta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nav iespējams aprēķināt.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 nerada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Ministru kabineta noteikumu projektā "Grozījumi Ministru kabineta 2016. gada 21. jūnija noteikumos Nr. 384 "Meža inventarizācijas un Meža valsts reģistra informācijas aprites noteikumi"" (TA lieta Nr. 21-TA-1598) paredzētās izmaiņas Meža valsts reģistrā, tas vai pakalpojumu elektroniski saņem daļa vai visi klienti, nerada ietekmi uz Meža valsts reģistra uzturēšanas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saistīts ar likumprojektu Nr.1541/Lp13 "Grozījumi Valsts meža dienesta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 Valsts meža dienests, Viedās administrācijas un reģionālās attīstības ministrija, Latvijas universitātes Bioloģijas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 Biedrība Zemnieku saeima, Ķemeru nacionālā parka fonds, Latvijas Meža īpašnieku biedrība, Latvijas Ornitoloģijas biedrība, AS "Latvijas valsts meži",
Latvijas Mednieku savienība,
Latvijas Mednieku asociācija,
Latgales Mednieku un makšķernieku biedrība,
Latvijas Aitu audzētāju asociācija,
Vides 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Pušu priekšlikumu apspriešana darba grupā, pieaicinot priekšlikumu autorus, ietekmētās puses, speciālistus un ekspertus. Kopumā noorganizētas piecas tiešsaistes sanāksmes pa trim stundām katra. 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tiesību aktiem. Saņemtie iebildumi un priekšlikumi ir apkopoti un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darbu pie priekšlikumu izvērtēšanas, puses tika informētas par darba kārtību, akcentējot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pozitīvi novērtētu pušu spēju savstarpēji rast kompromisu par priekšlikumu aktualitāti un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puses nespēs vienoties un rast kompromisu, lēmumu par priekšlikuma atbalstīšanu vai noraidīšanu nāksies pieņemt Zemkopības ministrijai un tās lēmums atspoguļosies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mērķis ir pieņemt objektīvu lēmumu un panākt dažādu interešu līdzsvaru. Līdzdalības tiesības neparedz lēmuma pieņēmēja pienākumu akceptēt visus izteiktos viedokļus (Satversmes tiesas 2005. gada 13. maija sprieduma lietā Nr. 2004-18-0106 secinājumu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autoru (pārstāvju) klātneesamība sanāksmē nevar būt par iemeslu tā skatīšanas atlikšanai.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vērtēti priekšlikumi, uz kuriem sniegta argumentācija projekta (21-TA-1825) izziņā, kā arī priekšlikumi, kas pārsniedz Ministru kabineta 2014. gada 22. jūlija noteikumu Nr. 421 "Medību noteikumi" tvērumu (piemēram, izvērtēti un izdiskutēti Medību likuma grozījumu projekta virzības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tiek ierakstītas.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projekta (21-TA-1825) sabiedriskās apspriešanas rezultātus un izziņu ar šo projektu, jāsecina, ka sabiedriskās līdzdalības pienesums vērtējams kritiski. Par pārliecinoši lielāko daļu pušu priekšlikumu notika karstas diskusijas un puses palika katra pie sava viedokļa. Vismazāk diskusiju notika par Valsts meža dienesta iesniegtajiem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nepieciešams, lai efektivizētu dienesta procesus, nodrošinot efektīvu un kvalitatīvu elektronisko saziņu un elektronisko dokumentu apriti starp dienestu un privātpersonām, samazinātu dienesta amatpersonu patērēto laiku dienestam piekritīgajos administratīvajos procesos. Būtiskākā dienesta procesu efektivizācija tiek panākta ar to, ka dienesta amatpersonām iesniegumi, kas patlaban tiek saņemti papīra formā, vairs nebūs manuāli jāievada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papīra formā izsniedzamie administratīvie tiek sagatavoti strukturētu datu veidā Meža valsts reģistrā un pēc tam izdrukāti. Dienesta amatpersonai šis sagatavotais administratīvais akts ir jāparaksta, un tikai tad tas izsniegts klientam. Ieviešot likumprojektā paredzētos grozījumus, dienesta amatpersonas varēs strādāt efektīvāk, jo būs optimizēta dienestam piekritīgo administratīvo procesu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projektā paredzētajiem grozījumiem informācijas apritē dienestam piekritīgajos administratīvajos procesos tiks nodrošināta efektīva, ātra un droša informācijas apmaiņa starp dienestu un klientu.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Ātrāka informācijas aprite vienlaikus paaugstina medību procesa uzraudzības un drošības līmeni.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Ieviešot projektā paredzētos grozījumus, paredzams, ka administratīvajos procesos gandrīz visa informācijas apmaiņa notiks digitalizēti vienā informācijas sistēmā – Meža valsts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Elektroniskie risinājumi nodrošinās operatīvāku informācijas apriti, kā arī mazinās administratīvo slogu abām pusēm.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risinājumu pakāpeniska ieviešana ļaus vienkāršot daudzus medību norises dokumentēšanas un informācijas aprites procesus medību jomā, tos pārveidot privātpersonām vieglāk pieejamā formātā, dodot iespēju īstenot informācijas apriti arī elektroniskā formā. Šāds risinājums nodrošinās operatīvāku informācijas apriti, kā arī mazinās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2027. gada 1. janvārim dienests jebkurai personai, kurai tas nepieciešams, sniegs atbalstu iesnieguma iesniegšanai strukturētu datu veidā tiešsaistē. Persona, kas objektīvu apstākļu dēļ nav aktīva e-vidē, savas tiesības vērsties dienestā īstenos normatīvajos aktos noteiktajos gadījumos tādā veidā, kādā personai tas ir iespējams.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vidi. Saistībā ar medījamo sugu apsaimniekošanas nosacījumiem tika izvērstas plašas diskusijas darba grupas sanāksmēs, kurās puses pauda apsvērumus, argumentus, kā arī risku un ieguvumus katra priekšlikuma apspriešanas gaitā. Ieviestas korekcijas atsevišķu sugu medību termiņos atbilstoši sugu fizioloģijai un populāciju stāvoklim.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pāreju uz elektronisku komunikāciju ar dienestu iesniedzamās informācijas apjoms nemainās, tomēr samazinās iesnieguma sagatavošanas laiks un nav nepieciešami ceļa vai pasta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nav iespējams aprēķināt.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pāreju uz elektronisku komunikāciju ar dienestu iesniedzamās informācijas apjoms nemainās, tomēr samazinās iesnieguma sagatavošanas laiks un nav nepieciešami ceļa vai pasta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nav iespējams aprēķināt.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22-TA-2430</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22-TA-2430</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anotācija_(ex_ante)_22-TA-2430.docx</dc:title>
</cp:coreProperties>
</file>

<file path=docProps/custom.xml><?xml version="1.0" encoding="utf-8"?>
<Properties xmlns="http://schemas.openxmlformats.org/officeDocument/2006/custom-properties" xmlns:vt="http://schemas.openxmlformats.org/officeDocument/2006/docPropsVTypes"/>
</file>