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9. aprīļa noteikumos Nr. 155 "Tabakas izstrādājumu izsekojamības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9. aprīļa noteikumu Nr. 155 "Tabakas izstrādājumu izsekojamības sistēmas noteikumi" (turpmāk – Ministru kabineta noteikumi Nr.155) 16.punktā noteikts, ka saskaņā ar regulas Nr. 2018/574 3. panta devīto daļu valsts akciju sabiedrība "Latvijas Valsts radio un televīzijas centrs" iekasē maksu no komersantiem par unikālo identifikatoru ģenerēšanu un izsniegšanu. Maksa par unikālo identifikatoru ģenerēšanu un izsniegšanu ir 0,502 euro (bez pievienotās vērtības nodokļa) par 1000 unikālajiem identifikatoriem.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martā Eiropas Komisija ir pieņēmusi Īstenošanas regulu 2023/448, ar ko groza Īstenošanas regulu (ES) 2018/574 par tehniskajiem standartiem attiecībā uz tabakas izstrādājumu izsekojamības sistēmas izveidi un darbību (turpmāk – Īstenošanas regula  2023/448). Īstenošanas regulā 2023/448 ir noteikti tehniskie noteikumi, lai atvieglotu ziņošanu visiem tabakas izstrādājumu tirdzniecībā iesaistītajiem dalībniekiem, pastiprinātu paraugpraksi datu pārvaldības un analīzes jomā un tādējādi uzlabotu tabakas izstrādājumu izsekojamības sistēmas darbību. Ar Īstenošanas regulu 2023/448 tiek grozīti un papildināti 2017. gada 15. decembra Komisijas Īstenošanas regulā 2018/574 par tehniskajiem standartiem attiecībā uz tabakas izstrādājumu izsekojamības sistēmas izveidi un darbību (turpmāk – Īstenošanas regula 2018/574) unikālo identifikatoru izdevējiem (turpmāk - ID izdevēji) noteiktie uzdevumi un procedūras. Lai ļautu ID izdevējiem sagatavoties Īstenošanas regulas 2023/448 prasību izpildei, Īstenošanas regulas 2023/448 1. pantu piemēro no 2023. gada 21.decembra.  Lai Latvijas ID izdevējs Valsts akciju sabiedrība "Latvijas Valsts radio un televīzijas centrs" (turpmāk – LVRTC) varētu nodrošināt Īstenošanas regulā 2023/448 noteiktās prasības, kas saistītas ar unikālo identifikatoru, ekonomikas dalībnieku identifikatoru, objektu identifikatoru un iekārtu identifikatoru izdošanu, kā arī datu apmaiņu ar Sekundāro repozitoriju, ir nepieciešams paaugstināt maksu par unikālo identifikatoru ģenerēšanu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9. aprīļa noteikumos Nr. 155 "Tabakas izstrādājumu izsekojamības sistēmas noteikumi"" (turpmāk – noteikumu projekts) mērķis ir paaugstināt noteikumos noteikto maksu par unikālo identifikatoru ģenerēšanu un izsniegšanu, lai nodrošinātu Īstenošanas regulā 2023/448 noteiktās prasības, kas saistītas ar unikālo identifikatoru, ekonomikas dalībnieku identifikatoru, objektu identifikatoru un iekārtu identifikatoru izdošanu, kā arī datu apmaiņu ar Sekundāro repozitoriju.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Īstenošanas regulas 2023/448 1. pantu piemēro no 2023. gada 21. decembra, arī noteikumiem jāstājas spēkā 2023. gada 21.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Tabakas izstrādājumu, augu smēķēšanas produktu, elektronisko smēķēšanas ierīču un to šķidrumu aprites likuma 12.panta devīto daļu, LVRTC ir iecelts par unikālo identifikatoru izdevēju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ievērojot Ministru kabineta  noteikumos Nr.155 un Īstenošanas regulā 2018/574 noteikto, nodrošina tabakas izstrādājumu unikālo identifikatoru ģenerēšanu un izsniegšanu. LVRTC uzturētā Tabakas informācijas sistēma (turpmāk - Tabaka IS)  ir Eiropas Savienības līmeņa tabakas produktu identifikācijas un izsekojamības sistēma, kas nodrošina iespēju izsekot katram tabakas izstrādājuma aprites posmam – no saražošanas rūpnīcā vai importa brīža līdz pirmajai mazumtirdzniecības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 IS izstrādāta 2019.gadā un darbojas jau vairāk kā četrus gadus, tādēļ vienlaikus ar Īstenošanas regulā 2023/448 noteiktajām izmaiņām paredzēts veikt tehnoloģiskus pilnveidojumus arī novecojušās komponentēs, lai arī turpmāk nodrošinātu risinājuma stabilitāti, veiktspēju un pakalpojuma kvalitāti augstākajā līmenī. Šie pilnveidojumi tuvākajā laikā ir jāveic jebkurā gadījumā, ņemot vērā tehnoloģisko komponenšu dzīvesciklu.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izmaksas, kas saistītas ar Ministru kabineta noteikumos Nr.155 noteikto funkciju izpildi un Tabaka IS uzturēšanu, LVRTC sedz tikai un vienīgi no ieņēmumiem par unikālo identifikatoru (UI) kodu izsniegšanu, proti, papildu finansējums no valsts budžeta LVRTC netiek piešķirts. Kā iepriekš norādīts, unikālā identifikatora cena noteikta Ministru kabineta noteikumu Nr.155 16.punktā – šobrīd noteiktā maksa par unikālo identifikatoru ģenerēšanu un izsniegšanu ir 0,502 euro (bez pievienotās vērtības nodokļa) par 1000 unikālajiem identifikatoriem. Unikālā identifikatora cenas ir nemainīgas jau vairāk kā četrus gadus, kopš tika pieņemta Ministru kabineta noteikumu Nr. 155 sākotnējā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sadarbībā ar Tabaka IS uzturētāju ir veicis Īstenošanas regulas 2023/448 grozījumu un platformas tehnoloģisko atjauninājumu ieviešanas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plānotas šādas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164 241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uzturēšanas izmaksas kopā: 248 373</w:t>
      </w:r>
      <w:r w:rsidR="00000000" w:rsidRPr="00000000" w:rsidDel="00000000">
        <w:rPr>
          <w:i w:val="1"/>
          <w:rtl w:val="0"/>
        </w:rPr>
        <w:t xml:space="preserve"> euro</w:t>
      </w:r>
      <w:r w:rsidR="00000000" w:rsidRPr="00000000" w:rsidDel="00000000">
        <w:rPr>
          <w:rtl w:val="0"/>
        </w:rPr>
        <w:t xml:space="preserve">, kurās ietilpst fiksēta maksa par unikālā identifikatora abonēšanu LVRTC - 18 150</w:t>
      </w:r>
      <w:r w:rsidR="00000000" w:rsidRPr="00000000" w:rsidDel="00000000">
        <w:rPr>
          <w:i w:val="1"/>
          <w:rtl w:val="0"/>
        </w:rPr>
        <w:t xml:space="preserve"> euro</w:t>
      </w:r>
      <w:r w:rsidR="00000000" w:rsidRPr="00000000" w:rsidDel="00000000">
        <w:rPr>
          <w:rtl w:val="0"/>
        </w:rPr>
        <w:t xml:space="preserve">; tehniskās un programmatūras uzturēšanas izmaksas - 93 050 </w:t>
      </w:r>
      <w:r w:rsidR="00000000" w:rsidRPr="00000000" w:rsidDel="00000000">
        <w:rPr>
          <w:i w:val="1"/>
          <w:rtl w:val="0"/>
        </w:rPr>
        <w:t xml:space="preserve">euro</w:t>
      </w:r>
      <w:r w:rsidR="00000000" w:rsidRPr="00000000" w:rsidDel="00000000">
        <w:rPr>
          <w:rtl w:val="0"/>
        </w:rPr>
        <w:t xml:space="preserve">; administratīvās izmaksas - 22 924 </w:t>
      </w:r>
      <w:r w:rsidR="00000000" w:rsidRPr="00000000" w:rsidDel="00000000">
        <w:rPr>
          <w:i w:val="1"/>
          <w:rtl w:val="0"/>
        </w:rPr>
        <w:t xml:space="preserve">euro</w:t>
      </w:r>
      <w:r w:rsidR="00000000" w:rsidRPr="00000000" w:rsidDel="00000000">
        <w:rPr>
          <w:rtl w:val="0"/>
        </w:rPr>
        <w:t xml:space="preserve">; cilvēkresursu izmaksas - 114 249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aprēķinus, straujo inflācijas kāpuma tempu un darba spēka, tehnoloģiju un citu saistīto izmaksu pieaugumu un pamatojoties uz Īstenošanas Regulas 2023/448 1. panta 2. punktā noteikto, ka maksa par unikālo identifikatoru izsniegšanu var atspoguļot visas fiksētās un mainīgās izmaksas, kas radušās ID izdevējam, izpildot uz to attiecināmās prasības saskaņā ar šo Regulu,  Ministru kabineta noteikumu Nr.155 16.punkts jāgroza, nosakot, ka maksa par unikālo identifikatoru ģenerēšanu un izsniegšanu ir 1,25 </w:t>
      </w:r>
      <w:r w:rsidR="00000000" w:rsidRPr="00000000" w:rsidDel="00000000">
        <w:rPr>
          <w:i w:val="1"/>
          <w:rtl w:val="0"/>
        </w:rPr>
        <w:t xml:space="preserve">euro</w:t>
      </w:r>
      <w:r w:rsidR="00000000" w:rsidRPr="00000000" w:rsidDel="00000000">
        <w:rPr>
          <w:rtl w:val="0"/>
        </w:rPr>
        <w:t xml:space="preserve"> (bez pievienotās vērtības nodokļa) par 1000 unikālajiem identifikatoriem. Cena par vienību 0,00125 </w:t>
      </w:r>
      <w:r w:rsidR="00000000" w:rsidRPr="00000000" w:rsidDel="00000000">
        <w:rPr>
          <w:i w:val="1"/>
          <w:rtl w:val="0"/>
        </w:rPr>
        <w:t xml:space="preserve">euro</w:t>
      </w:r>
      <w:r w:rsidR="00000000" w:rsidRPr="00000000" w:rsidDel="00000000">
        <w:rPr>
          <w:rtl w:val="0"/>
        </w:rPr>
        <w:t xml:space="preserve"> ir noteikta, ņemot vērā prognozējamos ienākumus, kas sastāda 131  875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ražotājiem un importētājiem, kas LVRTC pieprasa unikālos identifikatorus, izmaksas palielināsies no 0,502 euro līdz 1,25 euro par 1000 unikālajiem identifikatoriem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32023R0448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2023/448 (2023. gada 1. marts), ar ko groza Īstenošanas regulu (ES) 2018/574 par tehniskajiem standartiem attiecībā uz tabakas izstrādājumu izsekojamības sistēmas izveidi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2023/448 (2023. gada 1. marts), ar ko groza Īstenošanas regulu (ES) 2018/574 par tehniskajiem standartiem attiecībā uz tabakas izstrādājumu izsekojamības sistēmas izveidi un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2023/448 1.panta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2023/448 ir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 VAS "Latvijas Valsts radio un televīzijas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https://tapportals.mk.gov.lv/public_participation/35931e87-fe81-4f6d-8589-f51beb97815f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rezultāta saņemti priekšlikumi no Bezdūmu nozares asociācijas un Tradicionālo un bezdūmu tabakas izstrādājumu apvienības. Priekšlikumi paredz noteikumos iekļaut nosacījumu, kas paredz noteikt vismaz četru gadu termiņu, kura laikā netiek atkārtoti palielinātas izmaksas par tabakas izstrādājumu izsekojamības sistēmas identifikatoru izsniegšanu, kā arī protokollēmumā paredzēt uzdevumu Finanšu ministrijai izveidot darba grupu, piesaistot VID, LVRTC un nozares pārstāvjus, lai izvērtētu iespējas izsekojamības sistēmas sasaistei ar digitālo akcīzes marku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vismaz četru gadu termiņu, kura laikā netiek atkārtoti palielinātas izmaksas par tabakas izstrādājumu izsekojamības sistēmas identifikatoru izsniegšanu nav ņemts vērā, jo apjomīgo izmaiņu nepieciešamību Tabakas IS, attiecīgi arī LVRTC izmaksas šo izmaiņu nodrošināšanai, noteica 2023. gada 1. marta Īstenošanas regula 2023/448, ar ko groza Īstenošanas regulu (ES) 2018/574 par tehniskajiem standartiem attiecībā uz tabakas izstrādājumu izsekojamības sistēmas izveidi un darbību. Ministru kabineta 2019. gada 9. aprīļa noteikumos Nr. 155 "Tabakas izstrādājumu izsekojamības sistēmas noteikumi" nevar iekļaut nosacījumu par termiņa noteikšanu, kura laikā atkārtoti netiek palielinātas izmaksas par tabakas izstrādājumu izsekojamības sistēmas identifikatoru izsniegšanu, jo nevar izslēgt iespēju, ka Tabakas izstrādājumu izsekojamības sistēmas darbības nodrošināšanai un uzlabošanai, atkārtoti tiek izdarīti grozījumi Īstenošanas regulā (ES) 2018/574 par tehniskajiem standartiem attiecībā uz tabakas izstrādājumu izsekojamības sistēmas izveidi un darbību, kas dalībvalstīm ir tieši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protokollēmumā paredzēt uzdevumu Finanšu ministrijai izveidot darba grupu, piesaistot VID, LVRTC un nozares pārstāvjus, lai izvērtētu iespējas izsekojamības sistēmas sasaistei ar digitālo akcīzes marku ieviešanu nav ņemts vērā, jo jautājums par digitālo akcīzes marku ieviešanu ir jāskata nesaistīti ar Ministru kabineta 2019. gada 9. aprīļa noteikumu Nr. 155 "Tabakas izstrādājumu izsekojamības sistēmas noteikumi" grozījumiem, jo šie noteikumi neregulē akcīzes preču marķēšanu ar akcīzes nodokļa markām, kā arī nav saistīti ar drošības elementu izvietošanu uz tabakas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23-TA-2010</w:t>
    </w:r>
    <w:r>
      <w:br/>
    </w:r>
    <w:r w:rsidR="00000000" w:rsidRPr="00000000" w:rsidDel="00000000">
      <w:rPr>
        <w:rtl w:val="0"/>
      </w:rPr>
      <w:t xml:space="preserve">Izdrukāts 30.07.2026. 00.26 - 4.0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23-TA-2010</w:t>
    </w:r>
    <w:r>
      <w:br/>
    </w:r>
    <w:r w:rsidR="00000000" w:rsidRPr="00000000" w:rsidDel="00000000">
      <w:rPr>
        <w:rtl w:val="0"/>
      </w:rPr>
      <w:t xml:space="preserve">Izdrukāts 30.07.2026. 00.26 - 4.0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anotācija_(ex_ante)_23-TA-2010.docx</dc:title>
</cp:coreProperties>
</file>

<file path=docProps/custom.xml><?xml version="1.0" encoding="utf-8"?>
<Properties xmlns="http://schemas.openxmlformats.org/officeDocument/2006/custom-properties" xmlns:vt="http://schemas.openxmlformats.org/officeDocument/2006/docPropsVTypes"/>
</file>