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decembra noteikumos Nr. 1229 "Noteikumi par šķirnes atšķirīguma, viendabīguma un stabilitātes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stājušās divas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23. septembra Īstenošanas direktīva (ES) 2022/1647, ar ko Direktīvu 2003/90/EK groza attiecībā uz atkāpi, kura piemērojama bioloģiskajai ražošanai piemērotu lauksaimniecības augu bioloģiskajām šķirnēm (turpmāk – direktīva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2022. gada 23. septembra Īstenošanas direktīva (ES) 2022/1648, ar ko Direktīvu 2003/91/EK groza attiecībā uz atkāpi, kura piemērojama bioloģiskajai ražošanai piemērotu dārzeņu bioloģiskajām šķirnēm (turpmāk – direktīva 2022/1648).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decembra noteikumos Nr. 1229 "Noteikumi par šķirnes atšķirīguma, viendabīguma un stabilitātes pārbaudi" (turpmāk – noteikumi Nr. 1229) tiek pārņemtas direktīvas 2022/1647 un direktīvas 2022/1648 īpašie nosacījumi par Kopienas Augu šķirņu biroja (turpmāk – </w:t>
      </w:r>
      <w:r w:rsidR="00000000" w:rsidRPr="00000000" w:rsidDel="00000000">
        <w:rPr>
          <w:i w:val="1"/>
          <w:rtl w:val="0"/>
        </w:rPr>
        <w:t xml:space="preserve">CPVO</w:t>
      </w:r>
      <w:r w:rsidR="00000000" w:rsidRPr="00000000" w:rsidDel="00000000">
        <w:rPr>
          <w:rtl w:val="0"/>
        </w:rPr>
        <w:t xml:space="preserve">) pārbaudes protokoliem tām bioloģiskajai ražošanai piemērotām lauksaimniecības augu un dārzeņu sugām, kas minētas šo direktīvu pielikumā. Noteikumi Nr.1229 tiek papildināti ar pielikumiem par paredzētām atkāpēm uz viendabīgumu no attiecīgā </w:t>
      </w:r>
      <w:r w:rsidR="00000000" w:rsidRPr="00000000" w:rsidDel="00000000">
        <w:rPr>
          <w:i w:val="1"/>
          <w:rtl w:val="0"/>
        </w:rPr>
        <w:t xml:space="preserve">CPVO</w:t>
      </w:r>
      <w:r w:rsidR="00000000" w:rsidRPr="00000000" w:rsidDel="00000000">
        <w:rPr>
          <w:rtl w:val="0"/>
        </w:rPr>
        <w:t xml:space="preserve"> tehniskā protokola.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2022/1647 2. panta 1. punktā un direktīvas 2022/1648 2. panta 1. punktā noteikts, ka dalībvalstis ne vēlāk kā līdz 2023. gada 30. jūnijam pieņem un publicē normatīvos un administratīvos aktus, kas vajadzīgi, lai izpildītu šo direktīvu prasības, un piemēro minētos noteikumus no 2023. gada 1. jūlija.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noteikumi Nr. 1229,  kuros pārņemta Komisijas 2003. gada 6. oktobra Direktīva 2003/90/EK, ar ko nosaka īstenošanas pasākumus Padomes Direktīvas 2002/53/EK 7. pantā attiecībā uz obligāti pārbaudāmajām pazīmēm un obligātajiem konkrētu lauksaimniecības augu sugu pārbaudes nosacījumiem (turpmāk – direktīva 2003/90/EK) un Komisijas 2003. gada 6. oktobra Direktīva 2003/91/EK, kurā izklāstīti īstenošanas noteikumi, ar ko piemēro 7.pantu Padomes Direktīvā 2002/55/EK attiecībā uz raksturīgajām pazīmēm, kas obligāti jāaptver pārbaudē, un obligātajiem nosacījumiem dažādu dārzeņu sugu šķirņu pārbaudei (turpmāk - direktīva 2003/91/EK).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1229 prasības nodrošina Latvijas nacionālajā katalogā iekļauto lauksaimniecības augu sugu šķirņu atbilstību </w:t>
      </w:r>
      <w:r w:rsidR="00000000" w:rsidRPr="00000000" w:rsidDel="00000000">
        <w:rPr>
          <w:i w:val="1"/>
          <w:rtl w:val="0"/>
        </w:rPr>
        <w:t xml:space="preserve">CPVO</w:t>
      </w:r>
      <w:r w:rsidR="00000000" w:rsidRPr="00000000" w:rsidDel="00000000">
        <w:rPr>
          <w:rtl w:val="0"/>
        </w:rPr>
        <w:t xml:space="preserve"> izstrādātajiem protokoliem saskaņā ar kuriem šķirnes tiek pārbaudītas un atzītas par atšķirīgām, viendabīgām un stabilām (turpmāk - AVS). Attiecībā uz šķirnēm, kurām </w:t>
      </w:r>
      <w:r w:rsidR="00000000" w:rsidRPr="00000000" w:rsidDel="00000000">
        <w:rPr>
          <w:i w:val="1"/>
          <w:rtl w:val="0"/>
        </w:rPr>
        <w:t xml:space="preserve">CPVO</w:t>
      </w:r>
      <w:r w:rsidR="00000000" w:rsidRPr="00000000" w:rsidDel="00000000">
        <w:rPr>
          <w:rtl w:val="0"/>
        </w:rPr>
        <w:t xml:space="preserve"> protokoli nav, šķirņu atbilstības pārbaudēm piemēro Starptautiskās Jaunu augu šķirņu aizsardzības savienības (turpmāk - </w:t>
      </w:r>
      <w:r w:rsidR="00000000" w:rsidRPr="00000000" w:rsidDel="00000000">
        <w:rPr>
          <w:i w:val="1"/>
          <w:rtl w:val="0"/>
        </w:rPr>
        <w:t xml:space="preserve">UPOV</w:t>
      </w:r>
      <w:r w:rsidR="00000000" w:rsidRPr="00000000" w:rsidDel="00000000">
        <w:rPr>
          <w:rtl w:val="0"/>
        </w:rPr>
        <w:t xml:space="preserve">) pārbaužu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1229 ir noteikti </w:t>
      </w:r>
      <w:r w:rsidR="00000000" w:rsidRPr="00000000" w:rsidDel="00000000">
        <w:rPr>
          <w:i w:val="1"/>
          <w:rtl w:val="0"/>
        </w:rPr>
        <w:t xml:space="preserve">CPVO </w:t>
      </w:r>
      <w:r w:rsidR="00000000" w:rsidRPr="00000000" w:rsidDel="00000000">
        <w:rPr>
          <w:rtl w:val="0"/>
        </w:rPr>
        <w:t xml:space="preserve">protokoli un </w:t>
      </w:r>
      <w:r w:rsidR="00000000" w:rsidRPr="00000000" w:rsidDel="00000000">
        <w:rPr>
          <w:i w:val="1"/>
          <w:rtl w:val="0"/>
        </w:rPr>
        <w:t xml:space="preserve">UPOV</w:t>
      </w:r>
      <w:r w:rsidR="00000000" w:rsidRPr="00000000" w:rsidDel="00000000">
        <w:rPr>
          <w:rtl w:val="0"/>
        </w:rPr>
        <w:t xml:space="preserve"> vadlīnijas vairumam kultūraugu sugu. Eiropas Parlamenta un Padomes 2018. gada 30. maija Regulas (ES) 2018/848 par bioloģisko ražošanu un bioloģisko produktu marķēšanu un ar ko atceļ Padomes Regulu (EK) Nr. 834/2007 (turpmāk - regula 2018/848) preambulas</w:t>
      </w:r>
      <w:r w:rsidR="00000000" w:rsidRPr="00000000" w:rsidDel="00000000">
        <w:rPr>
          <w:b w:val="1"/>
          <w:rtl w:val="0"/>
        </w:rPr>
        <w:t xml:space="preserve"> </w:t>
      </w:r>
      <w:r w:rsidR="00000000" w:rsidRPr="00000000" w:rsidDel="00000000">
        <w:rPr>
          <w:rtl w:val="0"/>
        </w:rPr>
        <w:t xml:space="preserve">39. punkts paredz nepieciešamību noteikt īslaicīgu septiņu gadu eksperimentu. Tas tiek realizēts, ņemot vērā bioloģiskās lauksaimniecības konkrētās vajadzības un mērķus, lai veicinātu pētniecību un attīstītu bioloģiskajai ražošanai  piemērotas bioloģiskās šķirnes, t.i. vērtējot augu sugu ģenētisko daudzveidību, izturību vai toleranci pret slimībām un pielāgošanos dažādiem vietējiem apstākļiem. Eksperimentam jāpalīdz noteikt bioloģiskajai ražošanai piemēroto sugu iezīmju apraksta kritērijus, ražošanas un tirdzniecības apstākļus. Par tālāko tiesisko regulējumu Eiropas Savienībā lems pēc rezultātu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2018/848 3. panta 19. punktā ir definēta bioloģiskajai ražošanai piemērota bioloģiskā šķirne.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bioloģiskajā ražošanā varētu ienākt jaunas bioloģiskas šķirnes, šķirnēm, kas iegūtas bioloģiskajā selekcijā, ar direktīvu 2022/1647 tiek noteiktas atkāpes no AVS pārbaudes protokoliem par viendabīgumu miežiem, kukurūzai, rudziem un kviešiem, bet ar direktīvu 2022/1648 tiek noteiktas atkāpes no AVS pārbaudes protokoliem par viendabīgumu burkāniem un kolrābjiem.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pārbaudāmām pazīmēm par šķirnes  atšķirīgumu un stabilitāti minētajām sugām nosacījumi nemainās. Vienlaikus jāatzīmē, ka Latvijā neveic augu sugu AVS pārbaudes, tajā skaitā arī bioloģiskajām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jāpārņem direktīvas 2022/1647 un direktīvas 2022/1648 prasības, kas paredz atkāpties no spēkā esošajiem AVS pārbaudes protokoliem tādām lauksaimniecības augu sugu bioloģiskajām šķirnēm kā mieži, kukurūza, rudzi un kvieši, un dārzeņu sugām - kolrābjiem un burkāniem, lai tie būtu labāk pielāgoti bioloģiskajai ražošanai piemērotām bioloģiskajām šķirnēm.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Nr.1229 patlaban nav noteikts, kas ir bioloģiskajai ražošanai piemērota bioloģiskā šķirne.  Tāpēc noteikumos Nr.1229 ir jāiekļauj atsauce uz regulas 2018/848 3. panta 19. punktu, kurā sniegts skaidrojums, kas ir bioloģiskajai ražošanai piemērota bioloģiskā šķirne. Šāda atsauce nepieciešama, lai tiesību normas lietotājiem būtu nepārprotami skaidra un saprotama normatīvajā aktā lietotā terminoloģija.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bioloģiskajai ražošanai piemērotām bioloģiskajām šķirnēm ir atšķirīgi pārbaudes nosacījumi un tās organizēšanas kārtība, salīdzinot ar noteikumos Nr.1229 patlaban noteikto, tad ir nepieciešams noteikt arī šādus nosacījumus bioloģiskajām šķirnēm.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Jāizdara grozījumi noteikumos Nr. 1229, lai lauksaimniecības augu sugu šķirņu un dārzeņu sugu šķirņu selekcionāri būtu informēti par atkāpēm par viendabīguma standartiem bioloģiskajai ražošanai paredzētām bioloģiskajām šķirnēm.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noteikumu projekts, lai pārņemtu direktīvas 2022/1647 un direktīvas 2022/1648 prasības par atkāpēm no</w:t>
      </w:r>
      <w:r w:rsidR="00000000" w:rsidRPr="00000000" w:rsidDel="00000000">
        <w:rPr>
          <w:i w:val="1"/>
          <w:rtl w:val="0"/>
        </w:rPr>
        <w:t xml:space="preserve"> CPVO </w:t>
      </w:r>
      <w:r w:rsidR="00000000" w:rsidRPr="00000000" w:rsidDel="00000000">
        <w:rPr>
          <w:rtl w:val="0"/>
        </w:rPr>
        <w:t xml:space="preserve">pārbaudes protokoliem lauksaimniecības augu sugām un dārzeņu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1229 ir jāpapildina ar jaunu V</w:t>
      </w:r>
      <w:r w:rsidR="00000000" w:rsidRPr="00000000" w:rsidDel="00000000">
        <w:rPr>
          <w:vertAlign w:val="superscript"/>
          <w:rtl w:val="0"/>
        </w:rPr>
        <w:t xml:space="preserve">1 </w:t>
      </w:r>
      <w:r w:rsidR="00000000" w:rsidRPr="00000000" w:rsidDel="00000000">
        <w:rPr>
          <w:rtl w:val="0"/>
        </w:rPr>
        <w:t xml:space="preserve">nodaļu</w:t>
      </w:r>
      <w:r w:rsidR="00000000" w:rsidRPr="00000000" w:rsidDel="00000000">
        <w:rPr>
          <w:b w:val="1"/>
          <w:rtl w:val="0"/>
        </w:rPr>
        <w:t xml:space="preserve"> </w:t>
      </w:r>
      <w:r w:rsidR="00000000" w:rsidRPr="00000000" w:rsidDel="00000000">
        <w:rPr>
          <w:rtl w:val="0"/>
        </w:rPr>
        <w:t xml:space="preserve">- Bioloģiskās šķirnes pārbaudes nosacījumi un pārbaudes organizēšanas kārtība (noteikumu projekta 1.1. apakšpunkts),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Nr. 1229 30.</w:t>
      </w:r>
      <w:r w:rsidR="00000000" w:rsidRPr="00000000" w:rsidDel="00000000">
        <w:rPr>
          <w:vertAlign w:val="superscript"/>
          <w:rtl w:val="0"/>
        </w:rPr>
        <w:t xml:space="preserve">3</w:t>
      </w:r>
      <w:r w:rsidR="00000000" w:rsidRPr="00000000" w:rsidDel="00000000">
        <w:rPr>
          <w:rtl w:val="0"/>
        </w:rPr>
        <w:t xml:space="preserve"> punktā iekļautu norādi uz bioloģiskās šķirnes definīciju regulas 2018/848  3. panta 19. punkta izpratnē;</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1229 30.</w:t>
      </w:r>
      <w:r w:rsidR="00000000" w:rsidRPr="00000000" w:rsidDel="00000000">
        <w:rPr>
          <w:vertAlign w:val="superscript"/>
          <w:rtl w:val="0"/>
        </w:rPr>
        <w:t xml:space="preserve">4</w:t>
      </w:r>
      <w:r w:rsidR="00000000" w:rsidRPr="00000000" w:rsidDel="00000000">
        <w:rPr>
          <w:rtl w:val="0"/>
        </w:rPr>
        <w:t xml:space="preserve"> punktā </w:t>
      </w:r>
      <w:r w:rsidR="00000000" w:rsidRPr="00000000" w:rsidDel="00000000">
        <w:rPr>
          <w:rtl w:val="0"/>
        </w:rPr>
        <w:t xml:space="preserve">noteiktu</w:t>
      </w:r>
      <w:r w:rsidR="00000000" w:rsidRPr="00000000" w:rsidDel="00000000">
        <w:rPr>
          <w:rtl w:val="0"/>
        </w:rPr>
        <w:t xml:space="preserve">, ka </w:t>
      </w:r>
      <w:r w:rsidR="00000000" w:rsidRPr="00000000" w:rsidDel="00000000">
        <w:rPr>
          <w:rtl w:val="0"/>
        </w:rPr>
        <w:t xml:space="preserve">uz bioloģiskajām šķirnēm attiecas </w:t>
      </w:r>
      <w:r w:rsidR="00000000" w:rsidRPr="00000000" w:rsidDel="00000000">
        <w:rPr>
          <w:rtl w:val="0"/>
        </w:rPr>
        <w:t xml:space="preserve">šajā nodaļā minētie nosacījumi,</w:t>
      </w:r>
      <w:r w:rsidR="00000000" w:rsidRPr="00000000" w:rsidDel="00000000">
        <w:rPr>
          <w:rtl w:val="0"/>
        </w:rPr>
        <w:t xml:space="preserve"> īpašie nosacījumi bioloģiskajai ražošanai piemērotu lauksaimniecības augu bioloģisko šķirņu AVS pārbaudēm (noteikumu Nr. 1229 2.</w:t>
      </w:r>
      <w:r w:rsidR="00000000" w:rsidRPr="00000000" w:rsidDel="00000000">
        <w:rPr>
          <w:vertAlign w:val="superscript"/>
          <w:rtl w:val="0"/>
        </w:rPr>
        <w:t xml:space="preserve">1</w:t>
      </w:r>
      <w:r w:rsidR="00000000" w:rsidRPr="00000000" w:rsidDel="00000000">
        <w:rPr>
          <w:rtl w:val="0"/>
        </w:rPr>
        <w:t xml:space="preserve"> pielikums - noteikumu projekta 1.5. apakšpunkts) un īpašie nosacījumi bioloģiskajai ražošanai piemērotu dārzeņu bioloģisko šķirņu AVS pārbaudēm (noteikumu Nr. 1229 2.</w:t>
      </w:r>
      <w:r w:rsidR="00000000" w:rsidRPr="00000000" w:rsidDel="00000000">
        <w:rPr>
          <w:vertAlign w:val="superscript"/>
          <w:rtl w:val="0"/>
        </w:rPr>
        <w:t xml:space="preserve">2</w:t>
      </w:r>
      <w:r w:rsidR="00000000" w:rsidRPr="00000000" w:rsidDel="00000000">
        <w:rPr>
          <w:rtl w:val="0"/>
        </w:rPr>
        <w:t xml:space="preserve"> pielikums - noteikumu projekta 1.6.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rtl w:val="0"/>
        </w:rPr>
        <w:t xml:space="preserve">noteikumu Nr. 1229 30.</w:t>
      </w:r>
      <w:r w:rsidR="00000000" w:rsidRPr="00000000" w:rsidDel="00000000">
        <w:rPr>
          <w:vertAlign w:val="superscript"/>
          <w:rtl w:val="0"/>
        </w:rPr>
        <w:t xml:space="preserve">5</w:t>
      </w:r>
      <w:r w:rsidR="00000000" w:rsidRPr="00000000" w:rsidDel="00000000">
        <w:rPr>
          <w:rtl w:val="0"/>
        </w:rPr>
        <w:t xml:space="preserve"> punktā </w:t>
      </w:r>
      <w:r w:rsidR="00000000" w:rsidRPr="00000000" w:rsidDel="00000000">
        <w:rPr>
          <w:rtl w:val="0"/>
        </w:rPr>
        <w:t xml:space="preserve">noteiktu</w:t>
      </w:r>
      <w:r w:rsidR="00000000" w:rsidRPr="00000000" w:rsidDel="00000000">
        <w:rPr>
          <w:rtl w:val="0"/>
        </w:rPr>
        <w:t xml:space="preserve">, ka </w:t>
      </w:r>
      <w:r w:rsidR="00000000" w:rsidRPr="00000000" w:rsidDel="00000000">
        <w:rPr>
          <w:rtl w:val="0"/>
        </w:rPr>
        <w:t xml:space="preserve">selekcionārs</w:t>
      </w:r>
      <w:r w:rsidR="00000000" w:rsidRPr="00000000" w:rsidDel="00000000">
        <w:rPr>
          <w:rtl w:val="0"/>
        </w:rPr>
        <w:t xml:space="preserve"> izvēlas bioloģiskās šķirnes pārbaudes veicēju un paziņo par to Valsts augu aizsardzības dienestam (turpmāk – dienests), </w:t>
      </w:r>
      <w:r w:rsidR="00000000" w:rsidRPr="00000000" w:rsidDel="00000000">
        <w:rPr>
          <w:rtl w:val="0"/>
        </w:rPr>
        <w:t xml:space="preserve"> </w:t>
      </w:r>
      <w:r w:rsidR="00000000" w:rsidRPr="00000000" w:rsidDel="00000000">
        <w:rPr>
          <w:rtl w:val="0"/>
        </w:rPr>
        <w:t xml:space="preserve">iesniedzot iesniegumu bioloģiskās šķirnes AVS pārbaudei atbilstoši </w:t>
      </w:r>
      <w:r w:rsidR="00000000" w:rsidRPr="00000000" w:rsidDel="00000000">
        <w:rPr>
          <w:rtl w:val="0"/>
        </w:rPr>
        <w:t xml:space="preserve">noteikumu Nr. 1229 </w:t>
      </w:r>
      <w:r w:rsidR="00000000" w:rsidRPr="00000000" w:rsidDel="00000000">
        <w:rPr>
          <w:rtl w:val="0"/>
        </w:rPr>
        <w:t xml:space="preserve">2.</w:t>
      </w:r>
      <w:r w:rsidR="00000000" w:rsidRPr="00000000" w:rsidDel="00000000">
        <w:rPr>
          <w:vertAlign w:val="superscript"/>
          <w:rtl w:val="0"/>
        </w:rPr>
        <w:t xml:space="preserve">3 </w:t>
      </w:r>
      <w:r w:rsidR="00000000" w:rsidRPr="00000000" w:rsidDel="00000000">
        <w:rPr>
          <w:rtl w:val="0"/>
        </w:rPr>
        <w:t xml:space="preserve">pielikumam (noteikumu projekta </w:t>
      </w:r>
      <w:r w:rsidR="00000000" w:rsidRPr="00000000" w:rsidDel="00000000">
        <w:rPr>
          <w:rtl w:val="0"/>
        </w:rPr>
        <w:t xml:space="preserve">1.6. apakšpunkts);</w:t>
      </w:r>
      <w:r w:rsidR="00000000" w:rsidRPr="00000000" w:rsidDel="00000000">
        <w:rPr>
          <w:rtl w:val="0"/>
        </w:rPr>
        <w:t xml:space="preserve">  </w:t>
      </w:r>
      <w:r w:rsidR="00000000" w:rsidRPr="00000000" w:rsidDel="00000000">
        <w:rPr>
          <w:rtl w:val="0"/>
        </w:rPr>
        <w:t xml:space="preserve">4) </w:t>
      </w:r>
      <w:r w:rsidR="00000000" w:rsidRPr="00000000" w:rsidDel="00000000">
        <w:rPr>
          <w:rtl w:val="0"/>
        </w:rPr>
        <w:t xml:space="preserve">noteikumu Nr. 1229 </w:t>
      </w:r>
      <w:r w:rsidR="00000000" w:rsidRPr="00000000" w:rsidDel="00000000">
        <w:rPr>
          <w:rtl w:val="0"/>
        </w:rPr>
        <w:t xml:space="preserve">30.</w:t>
      </w:r>
      <w:r w:rsidR="00000000" w:rsidRPr="00000000" w:rsidDel="00000000">
        <w:rPr>
          <w:vertAlign w:val="superscript"/>
          <w:rtl w:val="0"/>
        </w:rPr>
        <w:t xml:space="preserve">6 </w:t>
      </w:r>
      <w:r w:rsidR="00000000" w:rsidRPr="00000000" w:rsidDel="00000000">
        <w:rPr>
          <w:rtl w:val="0"/>
        </w:rPr>
        <w:t xml:space="preserve">punktā noteiktu</w:t>
      </w:r>
      <w:r w:rsidR="00000000" w:rsidRPr="00000000" w:rsidDel="00000000">
        <w:rPr>
          <w:rtl w:val="0"/>
        </w:rPr>
        <w:t xml:space="preserve"> dienesta rīcību pēc informācijas saņemšanas no selekcionāra - nosūtīt pārbaudes veicējam pieprasījumu šķirnes pārbaudei;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1229 30</w:t>
      </w:r>
      <w:r w:rsidR="00000000" w:rsidRPr="00000000" w:rsidDel="00000000">
        <w:rPr>
          <w:rtl w:val="0"/>
        </w:rPr>
        <w:t xml:space="preserve">.</w:t>
      </w:r>
      <w:r w:rsidR="00000000" w:rsidRPr="00000000" w:rsidDel="00000000">
        <w:rPr>
          <w:vertAlign w:val="superscript"/>
          <w:rtl w:val="0"/>
        </w:rPr>
        <w:t xml:space="preserve">7 </w:t>
      </w:r>
      <w:r w:rsidR="00000000" w:rsidRPr="00000000" w:rsidDel="00000000">
        <w:rPr>
          <w:rtl w:val="0"/>
        </w:rPr>
        <w:t xml:space="preserve">punktā noteiktu s</w:t>
      </w:r>
      <w:r w:rsidR="00000000" w:rsidRPr="00000000" w:rsidDel="00000000">
        <w:rPr>
          <w:rtl w:val="0"/>
        </w:rPr>
        <w:t xml:space="preserve">elekcionāra nosūtāmā sēklu parauga </w:t>
      </w:r>
      <w:r w:rsidR="00000000" w:rsidRPr="00000000" w:rsidDel="00000000">
        <w:rPr>
          <w:rtl w:val="0"/>
        </w:rPr>
        <w:t xml:space="preserve">nosūtīšanas un parauga masas</w:t>
      </w:r>
      <w:r w:rsidR="00000000" w:rsidRPr="00000000" w:rsidDel="00000000">
        <w:rPr>
          <w:rtl w:val="0"/>
        </w:rPr>
        <w:t xml:space="preserve">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2022/1647 1. panta 1. punkta "a" apakšpunktā noteiktais grozījums direktīvas 2003/90/EK 1. panta 2. punktā paredz nosacījumu, ka dalībvalstis līdz 2030. gada 31. decembrim Komisijai un pārējām dalībvalstīm ik gadu līdz 31. decembrim ziņo par šķirņu reģistrācijas pieteikumu skaitu un šo bioloģisko šķirņu atšķirīguma, viendabīguma un stabilitātes (AVS) pārbaužu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direktīvas 2022/1648 1. panta 1. punktā noteiktais grozījums direktīvas 2003/91/EK 1.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punktā paredz šādu pašu ziņošanas nosacījumu.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1229 noslēguma jautājumi ir papildināti ar 62. punktu, nosakot, ka līdz 2030. gada 31. decembrim dienests Komisijai un pārējām dalībvalstīm ik gadu līdz 31. decembrim sniegs informāciju par lauksaimniecības augu sugu un dārzeņu sugu bioloģisko šķirņu iesniegumu skaitu un AVS rezultātiem (noteikumu projekta 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2022/1647 2. panta 1. punktā un direktīvas 2022/1648 2. panta 1. punktā noteikts, ka dalībvalstis vēlākais līdz 2023. gada 30. jūnijam pieņem un publicē normatīvos un administratīvos aktus, kas vajadzīgi, lai izpildītu šīs direktīvas prasības. Minētos noteikumus tās piemēro no 2023. gada 1.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ka noteikumi stājas spēkā 2023.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1229 informatīvā atsauce uz Eiropas Savienības direktīvām ir papildināma ar atsauci uz direktīvu 2022/1647 un direktīvu 2022/1648.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1229 informatīvā atsauce uz Eiropas Savienības direktīvām ir papildināta ar atsauci uz direktīvu 2022/1647 (noteikumu projekta 1.3. apakšpunkts) un uz direktīvu  2022/1648 (noteikumu projekta 1.4.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noteikumi Nr. 1229 tiek papildināti, lai selekcionāri zinātu, kurām bioloģiskajai ražošanai piemērotām lauksaimniecības augu sugu (miežiem, kukurūzai, rudziem, kviešiem) un dārzeņu sugu (burkāniem, kolrābjiem) </w:t>
      </w:r>
      <w:r w:rsidR="00000000" w:rsidRPr="00000000" w:rsidDel="00000000">
        <w:rPr>
          <w:i w:val="1"/>
          <w:rtl w:val="0"/>
        </w:rPr>
        <w:t xml:space="preserve">CPVO</w:t>
      </w:r>
      <w:r w:rsidR="00000000" w:rsidRPr="00000000" w:rsidDel="00000000">
        <w:rPr>
          <w:rtl w:val="0"/>
        </w:rPr>
        <w:t xml:space="preserve"> protokoliem, piemēro atkāpes attiecībā uz viendabīgumu.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24. jūlija noteikumos Nr. 518 "Augu šķirnes saimniecisko īpašību novērtēšanas noteikumi" (23-TA-1012) (turpmāk - noteikumi Nr. 518).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Jāpārņem Komisijas 2022. gada 23. septembra Īstenošanas direktīva (ES) 2022/1647, ar ko Direktīvu 2003/90/EK groza attiecībā uz atkāpi, kura piemērojama bioloģiskajai ražošanai piemērotu lauksaimniecības augu bioloģiskajām šķirnēm,</w:t>
      </w:r>
      <w:r w:rsidR="00000000" w:rsidRPr="00000000" w:rsidDel="00000000">
        <w:rPr>
          <w:i w:val="1"/>
          <w:rtl w:val="0"/>
        </w:rPr>
        <w:t xml:space="preserve"> </w:t>
      </w:r>
      <w:r w:rsidR="00000000" w:rsidRPr="00000000" w:rsidDel="00000000">
        <w:rPr>
          <w:rtl w:val="0"/>
        </w:rPr>
        <w:t xml:space="preserve">lai noteiktu saimniecisko īpašību novērtēšanas (turpmāk - SĪN) nosacījumus. Noteikumi Nr. 1229 nenosaka SĪN kārtību. Daļa direktīvas 2022/1647 prasību tiek pārņemtas ar grozījumiem noteikumos Nr. 1229, bet daļa - ar grozījumiem noteikumos Nr. 518, par ko atbilstoši aizpildīta anotācijas 5.sadaļa.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atrodas izstrādes stadijā.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32022L1647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direktīva (ES) 2022/1647, ar ko Direktīvu 2003/90/EK groza attiecībā uz atkāpi, kura piemērojama bioloģiskajai ražošanai piemērotu lauksaimniecības augu bioloģiskajām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2022/1647 prasības jāpiemēro no 2023. gada 1.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32022L1648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direktīva (ES) 2022/1648, ar ko Direktīvu 2003/91/EK groza attiecībā uz atkāpi, kura piemērojama bioloģiskajai ražošanai piemērotu dārzeņu bioloģiskajām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2022/1648 prasības jāpiemēro no 2023. gada 1.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Regula  (ES) 2018/848  par bioloģisko ražošanu un bioloģisko produktu marķēšanu un ar ko atceļ Padomes Regulu (EK) Nr. 834/2007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23. septembra Īstenošanas direktīva (ES) 2022/1647, ar ko Direktīvu 2003/90/EK groza attiecībā uz atkāpi, kura piemērojama bioloģiskajai ražošanai piemērotu lauksaimniecības augu bioloģiskajām šķirnēm.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 1. punkta "a"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2003/90/EK 1. panta 2. punkta pirmās daļas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1. pielikuma 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 1. punkta "a"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2003/90/EK 1.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r w:rsidR="00000000" w:rsidRPr="00000000" w:rsidDel="00000000">
              <w:rPr>
                <w:sz w:val="24"/>
                <w:vertAlign w:val="superscript"/>
                <w:rtl w:val="0"/>
              </w:rPr>
              <w:t xml:space="preserve">4 </w:t>
            </w:r>
            <w:r w:rsidR="00000000" w:rsidRPr="00000000" w:rsidDel="00000000">
              <w:rPr>
                <w:sz w:val="24"/>
                <w:rtl w:val="0"/>
              </w:rPr>
              <w:t xml:space="preserve">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 1. punkta "a"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2003/90/EK 1. panta 2. punkta trešā daļa</w:t>
            </w:r>
            <w:r w:rsidR="00000000" w:rsidRPr="00000000" w:rsidDel="00000000">
              <w:rPr>
                <w:sz w:val="24"/>
                <w:u w:val="single"/>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 1. punkta "b"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2003/90/EK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"Grozījumi Ministru kabineta  2012. gada 24. jūlija  noteikumos Nr. 518 "Augu šķirnes saimniecisko īpašību novērtēšanas noteikumi"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un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2003/90/EK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apakšpunktā 1. pielikums  (noteikumu Nr. 1229  2.</w:t>
            </w:r>
            <w:r w:rsidR="00000000" w:rsidRPr="00000000" w:rsidDel="00000000">
              <w:rPr>
                <w:sz w:val="24"/>
                <w:vertAlign w:val="superscript"/>
                <w:rtl w:val="0"/>
              </w:rPr>
              <w:t xml:space="preserve">1 </w:t>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un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2003/90/EK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"Grozījumi Ministru kabineta  2012. gada 24. jūlija  noteikumos Nr. 518 "Augu šķirnes saimniecisko īpašību novērtēšanas noteikumi"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pirmā un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punkta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paziņošanas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23. septembra Īstenošanas direktīva (ES) 2022/1648, ar ko Direktīvu 2003/91/EK groza attiecībā uz atkāpi, kura piemērojama bioloģiskajai ražošanai piemērotu dārzeņu bioloģiskajām šķirnēm.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2003/91/EK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pirmās daļas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1.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2003/91/EK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r w:rsidR="00000000" w:rsidRPr="00000000" w:rsidDel="00000000">
              <w:rPr>
                <w:sz w:val="24"/>
                <w:vertAlign w:val="superscript"/>
                <w:rtl w:val="0"/>
              </w:rPr>
              <w:t xml:space="preserve">4</w:t>
            </w:r>
            <w:r w:rsidR="00000000" w:rsidRPr="00000000" w:rsidDel="00000000">
              <w:rPr>
                <w:sz w:val="24"/>
                <w:rtl w:val="0"/>
              </w:rPr>
              <w:t xml:space="preserve">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(grozītās Direktīvas 2003/91/EK 1. panta 2.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62.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apakšpunktā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r w:rsidR="00000000" w:rsidRPr="00000000" w:rsidDel="00000000">
              <w:rPr>
                <w:sz w:val="24"/>
                <w:vertAlign w:val="superscript"/>
                <w:rtl w:val="0"/>
              </w:rPr>
              <w:t xml:space="preserve">2</w:t>
            </w:r>
            <w:r w:rsidR="00000000" w:rsidRPr="00000000" w:rsidDel="00000000">
              <w:rPr>
                <w:sz w:val="24"/>
                <w:rtl w:val="0"/>
              </w:rPr>
              <w:t xml:space="preserve">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pirmā un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paziņošanas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Regula  (ES) 2018/848  par bioloģisko ražošanu un bioloģisko produktu marķēšanu un ar ko atceļ Padomes Regulu (EK) Nr. 834/2007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 (noteikumu Nr. 1229  30.</w:t>
            </w:r>
            <w:r w:rsidR="00000000" w:rsidRPr="00000000" w:rsidDel="00000000">
              <w:rPr>
                <w:sz w:val="24"/>
                <w:vertAlign w:val="superscript"/>
                <w:rtl w:val="0"/>
              </w:rPr>
              <w:t xml:space="preserve">3 </w:t>
            </w:r>
            <w:r w:rsidR="00000000" w:rsidRPr="00000000" w:rsidDel="00000000">
              <w:rPr>
                <w:sz w:val="24"/>
                <w:rtl w:val="0"/>
              </w:rPr>
              <w:t xml:space="preserve">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2.</w:t>
            </w:r>
            <w:r w:rsidR="00000000" w:rsidRPr="00000000" w:rsidDel="00000000">
              <w:rPr>
                <w:sz w:val="24"/>
                <w:vertAlign w:val="superscript"/>
                <w:rtl w:val="0"/>
              </w:rPr>
              <w:t xml:space="preserve">3 </w:t>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https://tapportals.mk.gov.lv/public_participation/642717fc-0dab-42fa-8b13-e3b4210f2322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Saeimai, Latvijas Sēklaudzētāju asociācijai un Lauksaimniecības organizāciju sadarbības padomei tika nosūtīts e-pasts ar informāciju par plānotajiem grozījumiem noteikumu projektā. Nevalstiskajām organizācijām nebija priekšlikumu vai iebildumu par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projektu nav saņemti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w:t>
    </w:r>
    <w:r>
      <w:br/>
    </w:r>
    <w:r w:rsidR="00000000" w:rsidRPr="00000000" w:rsidDel="00000000">
      <w:rPr>
        <w:rtl w:val="0"/>
      </w:rPr>
      <w:t xml:space="preserve">Izdrukāts 29.07.2026. 21.35 - 3.0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w:t>
    </w:r>
    <w:r>
      <w:br/>
    </w:r>
    <w:r w:rsidR="00000000" w:rsidRPr="00000000" w:rsidDel="00000000">
      <w:rPr>
        <w:rtl w:val="0"/>
      </w:rPr>
      <w:t xml:space="preserve">Izdrukāts 29.07.2026. 21.35 - 3.0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anotācija_(ex_ante)_23-TA-2.docx</dc:title>
</cp:coreProperties>
</file>

<file path=docProps/custom.xml><?xml version="1.0" encoding="utf-8"?>
<Properties xmlns="http://schemas.openxmlformats.org/officeDocument/2006/custom-properties" xmlns:vt="http://schemas.openxmlformats.org/officeDocument/2006/docPropsVTypes"/>
</file>