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līdzdalības izbeigšanu akciju sabiedrībā "Ventas osta""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5. panta pirmo daļu un 9. panta pirmo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izbeigt līdzdalību akciju sabiedrībā “Ventas osta” (turpmāk – AS “Ventas osta”) un uzsākt AS “Ventas osta” likvidāciju.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2019. gada 18. decembra rīkojumu Nr.640 “Par valsts akciju sabiedrības “Ventas osta” dibināšanu” tika dibināta valsts akciju sabiedrība “Ventas osta”. AS “Ventas osta” 2019. gada 27. decembrī reģistrēta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“Ventas ostas” darbības mērķis ir Ventspils brīvostas pārvaldīšanas funkciju pārņemšana saskaņā ar Ostu likuma 7. panta 1.</w:t>
      </w:r>
      <w:r w:rsidR="00000000" w:rsidRPr="00000000" w:rsidDel="00000000">
        <w:rPr>
          <w:vertAlign w:val="superscript"/>
          <w:rtl w:val="0"/>
        </w:rPr>
        <w:t xml:space="preserve">1</w:t>
      </w:r>
      <w:r w:rsidR="00000000" w:rsidRPr="00000000" w:rsidDel="00000000">
        <w:rPr>
          <w:rtl w:val="0"/>
        </w:rPr>
        <w:t xml:space="preserve"> daļa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“Ventas osta” rīcības virziens ir līdz Ostu likuma pārejas noteikumu 14. un 17. punktā noteiktā ostu pārvaldības modeļa ieviešanai nodrošināt efektīvu Ventspils brīvostas teritorijas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“Ventas osta” uzdevums ir Ostu likuma 7. panta 1.</w:t>
      </w:r>
      <w:r w:rsidR="00000000" w:rsidRPr="00000000" w:rsidDel="00000000">
        <w:rPr>
          <w:vertAlign w:val="superscript"/>
          <w:rtl w:val="0"/>
        </w:rPr>
        <w:t xml:space="preserve">1</w:t>
      </w:r>
      <w:r w:rsidR="00000000" w:rsidRPr="00000000" w:rsidDel="00000000">
        <w:rPr>
          <w:rtl w:val="0"/>
        </w:rPr>
        <w:t xml:space="preserve"> daļā noteiktais, ka ostas pārvalde Rīgas ostā un Ventspils ostā ir kapitālsabiedrība, kuras kapitāla daļas (akcijas) pieder valstij un var piederēt arī attiecīgajai pašvaldībai. Valstij šajā kapitālsabiedrībā pieder ne mazāk kā trīs piektdaļas kapitāla daļu (akciju). Kapitālsabiedrība īsteno pārvaldes Rīgas ostas un Ventspils ostā un atrodas Satiksmes ministrijas pārraudzībā attiecībā uz šajā likumā, Rīgas brīvostas likumā un Ventspils brīvostas likumā noteikto ostas pārvaldes funkciju, uzdevumu un pienākumu īstenošanu. Kapitālsabiedrības kapitāla daļas (akcijas) nav ieķīlājamas, un tās ir atsavināmas vienīgi savstarpēji starp kapitāla daļu (akciju) turētājiem, ieviešana, veicot nepieciešamos pasākumus pakāpeniskai Ventspils brīvostas pārvaldes funkciju, tiesību, saistību un pienākumu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Ostu likuma pārejas noteikumos paredzētajam deleģējumam un Ministru kabineta 2020.gada 25. februāra noteikumiem Nr. 119 “Noteikumi par ostas pārvaldes funkciju veikšanu Ventspils ostā” valsts kapitālsabiedrība AS “Ventas osta” veica minētajos normatīvajos aktos noteiktās funkcijas. Galvenais mērķis ir Ventspils ostas darbības, pārvaldīšanas un apsaimniekošanas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“Ventas osta” ir pieņemts Satiksmes ministrijas kā valsts kapitāla daļu turētāja lēmums par AS ”Ventas osta” komercdarbības brīvprātīgas darbības uz laiku apturēšanu no 2024. gada 1. jūlija līdz 2025. gada 30. jūnijam (2024. gada 31. maija ārkārtas akcionāru lēmums Nr. 1 (protokols Nr. 3)) un ar AS "Ventas osta" akcionāru sapulces 2025.gada 30.jūnija lēmumu Nr.1 (protokols Nr.2) no 2025.gada 1.jūlija līdz 2025.gada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ir notikušas vairākas izmaiņas un reformas ostu pārvaldībā. 2019. gada nogalē Ventspils brīvostas pārvalde tika iekļauta Amerikas Savienoto Valstu Valsts kases Ārvalstu aktīvu kontroles biroja (OFAC) sankciju sarakstā, kas apdraudēja ostas turpmāko darbību. Tādēļ nekavējoties tika pieņemti grozījumi Ostu likumā, kas paredzēja kā alternatīvu dibināt jaunu akciju sabiedrību Ventspils ostas pārvaldīšanai - AS “Ventas osta”. 2020. gadā tika uzsākta ostu pārvaldības reforma pēc būtības ar mērķi pārveidot Rīgas un Ventspils brīvostas pārvaldes par kapitālsabiedrībām.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jaunas valdības izveidošanu 2023. gada septembrī Satiksmes ministrija uzsāka darbu pie plašas transporta nozares pārvaldības reformas. Šīs reformas ietvaros paredzēts pārskatīt esošo institucionālo ietvaru, investīciju izvērtēšanas un piesaistes metodiku, kā arī uzlabot nozares pārvaldību kopumā. Jaunais ostu pārvaldības modelis iekļaus sevī arī ostu funkciju un lomas pārskatīšanu pēc būtības, nodrošinot, ka ostu attīstība un pārvaldība tiek veikta saskaņā ar mūsdienu prasībām un ilgtspējīgas attīstības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nodrošinātu ostu pārvaldības depolitizāciju pārskatīta ostas pārvaldes un tās valdes atbildību tvērums. Līdzīgi, kā akciju sabiedrībās, tiks izveidota ostas padome kā pārraudzības institūcija ostas pārvaldē, kas pārstāvēs valsts un pašvaldības intereses. Līdzšinējās valdes abās ostu pārvaldēs beigs pastāvēt. Ostas operacionālo darbību paredzēts deleģēt ostas pārvaldes izpildaparātam, kuru vada ostas pārvaldnieks. Ostas padome pildītu ostas pārraudzības funkcijas, nevis lēmēja funkcijas, līdzīgi kā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sagatavojusi likumprojektu "Grozījumi Ostu likumā" (25-TA-1113), kas izskatīts Ministru kabineta 2025. gada 13. maija sēdē un atbalstīts tālākai virzībai Saeimā. Likumprojekts "Grozījumi Ostu likumā" izstrādāti, lai sekmētu ostu pārvaldības reformu, pilnveidotu ostu pārvaldības modeli, vienlaikus izslēdzot Ostu likuma 7.panta 1.</w:t>
      </w:r>
      <w:r w:rsidR="00000000" w:rsidRPr="00000000" w:rsidDel="00000000">
        <w:rPr>
          <w:vertAlign w:val="superscript"/>
          <w:rtl w:val="0"/>
        </w:rPr>
        <w:t xml:space="preserve">1</w:t>
      </w:r>
      <w:r w:rsidR="00000000" w:rsidRPr="00000000" w:rsidDel="00000000">
        <w:rPr>
          <w:rtl w:val="0"/>
        </w:rPr>
        <w:t xml:space="preserve"> daļas un Ostu likuma pārejas noteikumu 17. punktu, uz kura pamata darbojās AS “Ventas 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AS "Ventas osta" statūtiem tās pamatkapitāls ir 35 000 euro (trīsdesmit pieci tūkstoši euro), ko veido 35 000 akcijas, kuras 100% pieder Latvijas Republikai un to turētājs ir Satiksmes ministrija. Visas AS "Ventas osta" akcijas ir reģistrētas akcijas un katras sabiedrības akcijas nominālvērtība ir viens euro. Publiskie finanšu līdzekļi, kas tika ieguldīti dibinot AS "Ventas osta" tiks izlietoti AS "Ventas osta" likvidācijas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apturēta AS “Ventas osta” saimnieciskā darbība no 2024.gada 1.jūlija līdz 2025.gada 31.decembrim un nav nepieciešamība atjaunot tās darbību, AS “Ventas osta” ir likvidējama. Lai Satiksmes ministrija kā AS “Ventas osta” kapitāla daļu turētāja pieņemtu lēmumu par AS “Ventas ostas” likvidāciju, ir nepieciešams Ministru kabineta lēmums saskaņā ar ​Publiskas personas kapitāla daļu un kapitālsabiedrību pārvaldības likuma 5. panta pirmo daļu un 9. panta pirmo daļu, proti, atļaut Satiksmes ministrijai izbeigt līdzdalību AS “Ventas osta”, to likvidējot.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25-TA-1392</w:t>
    </w:r>
    <w:r>
      <w:br/>
    </w:r>
    <w:r w:rsidR="00000000" w:rsidRPr="00000000" w:rsidDel="00000000">
      <w:rPr>
        <w:rtl w:val="0"/>
      </w:rPr>
      <w:t xml:space="preserve">Izdrukāts 29.07.2026. 23.14 - 2.0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25-TA-1392</w:t>
    </w:r>
    <w:r>
      <w:br/>
    </w:r>
    <w:r w:rsidR="00000000" w:rsidRPr="00000000" w:rsidDel="00000000">
      <w:rPr>
        <w:rtl w:val="0"/>
      </w:rPr>
      <w:t xml:space="preserve">Izdrukāts 29.07.2026. 23.14 - 2.0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anotācija_(ex_ante)_25-TA-1392.docx</dc:title>
</cp:coreProperties>
</file>

<file path=docProps/custom.xml><?xml version="1.0" encoding="utf-8"?>
<Properties xmlns="http://schemas.openxmlformats.org/officeDocument/2006/custom-properties" xmlns:vt="http://schemas.openxmlformats.org/officeDocument/2006/docPropsVTypes"/>
</file>