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30. augusta noteikumos Nr. 676 "Vīzu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lai precizētu Eiropas Parlamenta un Padomes 2014.gada 26. februāra direktīvas Nr.2014/36/ES par trešo valstu valstspiederīgo ieceļošanas un uzturēšanās nosacījumiem nodarbinātības kā sezonas darbiniekiem nolūkā normu pārņemšanu Latvijas nacionālajos normatīvajos aktos, kā arī, lai sagatavotos grozījumu Eiropas Parlamenta un Padomes 2008. gada 9. jūlija regulā Nr. 767/2007/EK par Vīzu informācijas sistēmu (VIS) un datu apmaiņu starp dalībvalstīm saistībā ar īstermiņa vīzām (VIS regula) ieviešanai.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Eiropas Savienības normatīvo aktu prasību pārņemšanu Latvijas Republikas nacionālajos normatīvajos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 izņemot projekta 3.punktā iekļautos noteikumu 62.</w:t>
      </w:r>
      <w:r w:rsidR="00000000" w:rsidRPr="00000000" w:rsidDel="00000000">
        <w:rPr>
          <w:vertAlign w:val="superscript"/>
          <w:rtl w:val="0"/>
        </w:rPr>
        <w:t xml:space="preserve">1</w:t>
      </w:r>
      <w:r w:rsidR="00000000" w:rsidRPr="00000000" w:rsidDel="00000000">
        <w:rPr>
          <w:rtl w:val="0"/>
        </w:rPr>
        <w:t xml:space="preserve">-62.</w:t>
      </w:r>
      <w:r w:rsidR="00000000" w:rsidRPr="00000000" w:rsidDel="00000000">
        <w:rPr>
          <w:vertAlign w:val="superscript"/>
          <w:rtl w:val="0"/>
        </w:rPr>
        <w:t xml:space="preserve">5</w:t>
      </w:r>
      <w:r w:rsidR="00000000" w:rsidRPr="00000000" w:rsidDel="00000000">
        <w:rPr>
          <w:rtl w:val="0"/>
        </w:rPr>
        <w:t xml:space="preserve"> punktu, kas stāsies spēkā dienā, ar kuru piemērojama Eiropas Parlamenta un Padomes 2021. gada 7. jūlija Regula (ES) 2021/1134, ar ko Vīzu informācijas sistēmas reformas nolūkā groza Eiropas Parlamenta un Padomes Regulas (EK) Nr. 767/2008, (EK) Nr. 810/2009, (ES) 2016/399, (ES) 2017/2226, (ES) 2018/1240, (ES) 2018/1860, (ES) 2018/1861, (ES) 2019/817 un (ES) 2019/1896 un atceļ Padomes Lēmumus 2004/512/EK un 2008/633/TI.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nacionālajos normatīvajos aktos nav iekļauts Eiropas Parlamenta un Padomes 2014.gada 26. februāra direktīvas Nr.2014/36/ES par trešo valstu valstspiederīgo ieceļošanas un uzturēšanās nosacījumiem nodarbinātības kā sezonas darbiniekiem nolūkā 11.pantā paredzētais nosacījums par to, ka, izsniedzot vīzu sezonas darbiniekam, viņš rakstveidā jāinformē par tiesībām un pienākumiem, kas izriet no iepriekš minētās direktīvas, kā arī par sūdzību iesniegšanas procedūru.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šobrīd spēkā esošajiem normatīvajiem aktiem, izsniedzot vīzu sezonas darbiniekam, vīzas izdevējiestāde personu neinformē par viņa tiesībām un pienākumiem un par iespējamo sūdzību iesniegšanas procedūru, kā tas paredzēts Parlamenta un Padomes 2014.gada 26. februāra direktīvas Nr.2014/36/ES par trešo valstu valstspiederīgo ieceļošanas un uzturēšanās nosacījumiem nodarbinātības kā sezonas darbiniekiem nolūkā 11.pantā.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normatīvais regulējums precīzi nenosaka procedūru un atbildīgās institūcijas datu labošanai un dzēšanai Nacionālajā vīzu informācijas sistēmā, ja ārzemnieks, kura dati šajā sistēmā iekļauti, konstatējis neprecizitātes vai šos datus nepieciešams dzēst.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paredzēts pienākums vīzas izdevējiestādei, izsniedzot vīzu sezonas darbiniekam, viņu rakstveidā informēt par viņa tiesībām un pienākumiem, kā arī par sūdzību iesniegšanas procedūru. Rakstveida informāciju, kas izsniedzama personai, sagatavos Pilsonības un migrācijas lietu pārvalde sadarbībā ar Labklājības ministriju, ietverot tajā nosacījumus, kas jāievēro ieceļošanas un uzturēšanās jomā, kā arī norādot personas tiesības vērsties valsts institūcijās, lai iesniegtu sūdzības par pārkāpumiem darba tiesību jomā. Direktīvas Nr. 2014/36/ES 11.panta pirmajā daļā noteikts arī pienākums nodrošināt pieteikuma iesniedzējam viegli pieejamu informāciju par visiem dokumentārajiem pierādījumiem, kas nepieciešami pieteikumam, un informāciju par ieceļošanu un uzturēšanos, tostarp sezonas darbinieka tiesībām un pienākumiem, un procesuālajām garantijām. Šis pienākums izpildīts ar Pilsonības un migrācijas lietu pārvaldes un Latvijas Republikas diplomātisko un konsulāro pārstāvniecību interneta vietnēs ievietoto informāciju par vīzas pieteikuma iesniegšanas kārtību un tam pievienojamajiem dokumentiem, kas sezonas darbinieku gadījumā pieejama vairākās valodās - latviešu, angļu, uzbeku, azerbaidžāņu un ķīniešu (mandarīnu) valodā.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nacionālajos normatīvajos aktos nav iekļauti nosacījumi par to, kādas procedūras ietvaros tiks veikta Nacionālajā vīzu informācijas sistēmā iekļauto personas datu labošana un dzēšana un kuras būs atbildīgās institūcijas, kā arī nav norādīts, kura institūcija uzraudzīs personas datu drošību.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paredzēts, ka personas datu labošanu vai dzēšanu veic tā iestāde, kas izveidojusi vīzas pieteikumu, savukārt Pilsonības un migrācijas lietu pārvaldes kompetencē ietilpst personas datu dzēšana no Nacionālās vīzu informācijas sistēmas, ja persona ieguvusi Latvijas pilsonību. Šādos gadījumos, ja personas vīzas pieteikumu izveidojusi cita Šengenas līguma dalībvalsts, Pilsonības un migrācijas lietu pārvalde paziņo šo faktu attiecīgajai dalībvalstij, lai tā varētu dzēst vīzas pieteikumu.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iekļauta norāde uz Datu valsts inspekciju kā atbildīgo iestādi par datu uzraudzību un regulāri veicamu datu revīziju atbilstoši Eiropas Parlamenta un Padomes 2008.gada 9.jūlija Regulas Nr. 767/2008 par Vīzu informācijas sistēmu (VIS) un datu apmaiņu starp dalībvalstīm saistībā ar īstermiņa vīzām 41.pantā norādītajam.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Ārzemnieki, kas saņem vīzas sezonas nodarbinātībai Latvijas Republikā un personas, kuru dati iekļauti Nacionālajā vīzu informācijas sistēmā. Abām personu grupām ir tiesības uz informācijas saņemšanu par savām tiesībām un pienākumiem un informācijas sistēmās iekļautajiem datiem.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32014L0036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2014/36/ES ( 2014. gada 26. februāris ) par trešo valstu valstspiederīgo ieceļošanas un uzturēšanās nosacījumiem nodarbinātības kā sezonas darbiniekiem nolūkā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2014/36/ES paredz trešo valstu pilsoņu uzņemšanas un uzturēšanās nosacījumus, viņiem ieceļojot sezonas nodarbinātības nolūkā.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32008R0767-20230803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Konsolidēts teksts: Eiropas Parlamenta un Padomes Regula (EK) Nr. 767/2007 ( 2008. gada 9. jūlijs ) par Vīzu informācijas sistēmu ( VIS ) un datu apmaiņu starp dalībvalstīm saistībā ar īstermiņa vīzām ( VIS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paredz Vīzu informācijas sistēmā iekļaujamo informāciju un tās izmantošanas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 2014/36/ES ( 2014. gada 26. februāris ) par trešo valstu valstspiederīgo ieceļošanas un uzturēšanās nosacījumiem nodarbinātības kā sezonas darbiniekiem nolūkā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Nacionālā tiesību akta projektā nav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neparedz rīcības brīvību.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tiesību akta normas pārņemtas Imigrācijas likumā un Ministru kabineta 2010.gada 21. jūnija noteikumos Nr.552 "Ielūgumu apstiprināšanas un uzaicinājumu noformēšanas kārtība".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Konsolidēts teksts: Eiropas Parlamenta un Padomes Regula (EK) Nr. 767/2007 ( 2008. gada 9. jūlijs ) par Vīzu informācijas sistēmu ( VIS ) un datu apmaiņu starp dalībvalstīm saistībā ar īstermiņa vīzām ( VIS regula)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panta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 (jaunais 62.</w:t>
            </w:r>
            <w:r w:rsidR="00000000" w:rsidRPr="00000000" w:rsidDel="00000000">
              <w:rPr>
                <w:sz w:val="24"/>
                <w:vertAlign w:val="superscript"/>
                <w:rtl w:val="0"/>
              </w:rPr>
              <w:t xml:space="preserve">4</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panta 1. 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 (jaunais 62.</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panta 1., 2., 3.,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 (jaunie 62.</w:t>
            </w:r>
            <w:r w:rsidR="00000000" w:rsidRPr="00000000" w:rsidDel="00000000">
              <w:rPr>
                <w:sz w:val="24"/>
                <w:vertAlign w:val="superscript"/>
                <w:rtl w:val="0"/>
              </w:rPr>
              <w:t xml:space="preserve">1</w:t>
            </w:r>
            <w:r w:rsidR="00000000" w:rsidRPr="00000000" w:rsidDel="00000000">
              <w:rPr>
                <w:sz w:val="24"/>
                <w:rtl w:val="0"/>
              </w:rPr>
              <w:t xml:space="preserve">, 62.</w:t>
            </w:r>
            <w:r w:rsidR="00000000" w:rsidRPr="00000000" w:rsidDel="00000000">
              <w:rPr>
                <w:sz w:val="24"/>
                <w:vertAlign w:val="superscript"/>
                <w:rtl w:val="0"/>
              </w:rPr>
              <w:t xml:space="preserve">2</w:t>
            </w:r>
            <w:r w:rsidR="00000000" w:rsidRPr="00000000" w:rsidDel="00000000">
              <w:rPr>
                <w:sz w:val="24"/>
                <w:rtl w:val="0"/>
              </w:rPr>
              <w:t xml:space="preserve"> un 63.</w:t>
            </w:r>
            <w:r w:rsidR="00000000" w:rsidRPr="00000000" w:rsidDel="00000000">
              <w:rPr>
                <w:sz w:val="24"/>
                <w:vertAlign w:val="superscript"/>
                <w:rtl w:val="0"/>
              </w:rPr>
              <w:t xml:space="preserve">3</w:t>
            </w:r>
            <w:r w:rsidR="00000000" w:rsidRPr="00000000" w:rsidDel="00000000">
              <w:rPr>
                <w:sz w:val="24"/>
                <w:rtl w:val="0"/>
              </w:rPr>
              <w:t xml:space="preserve"> 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 (jaunais 62.</w:t>
            </w:r>
            <w:r w:rsidR="00000000" w:rsidRPr="00000000" w:rsidDel="00000000">
              <w:rPr>
                <w:sz w:val="24"/>
                <w:vertAlign w:val="superscript"/>
                <w:rtl w:val="0"/>
              </w:rPr>
              <w:t xml:space="preserve">5</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Pārējie Eiropas Savienības tiesību akta (regulas) panti piemērojami tieši, un to piemērošanai nacionālais regulējums jau ir ieviests Imigrācijas likumā un Ministru kabineta 2011. gada 30. augusta noteikumos Nr.676 "Vīzu noteikumi" vai nav nepieciešams.</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Konsulārais departaments un Latvijas Republikas diplomātiskās un konsulārās pārstāvniecības ārvalstīs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Pilsonības un migrācijas lietu pārvaldei sadarbībā ar Labklājības ministriju jāizstrādā sezonas darbiniekam izsniedzamās informācijas apkopojums, ko Latvijas Republikas diplomātisko un konsulāro pārstāvniecību un Pilsonības un migrācijas lietu pārvaldes amatpersonas izsniegs sezonas darbiniekiem vienlaikus ar vīzas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Datu valsts inspekcija jau šobrīd veic uzraudzības iestādes pienākumus, līdz ar to šīs institūcijas funkcijas regulējums neietekmē, tas iekļauts tiesību akta projektā tikai tiesiskās noteiktības dēļ - lai personas informētu par institūciju, kurā viņas var vērsties iespējamo pārkāpumu datu aizsardzības jomā gadījumos.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paredzētas trešo valstu pilsoņu tiesības saņemt informāciju par viņu personas datiem, kas iekļauti Vīzu informācijas sistēmā, kā arī tiesības lūgt grozīt un dzēst šos datus. Datu valsts inspekcija jau šobrīd veic uzraudzības iestādes pienākumus, līdz ar to šīs institūcijas funkcijas regulējums neietekmē, tas iekļauts tiesību akta projektā tikai tiesiskās noteiktības dēļ - lai personas informētu par institūciju, kurā viņas var vērsties iespējamo pārkāpumu datu aizsardzības jomā jautājumos.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23-TA-1970</w:t>
    </w:r>
    <w:r>
      <w:br/>
    </w:r>
    <w:r w:rsidR="00000000" w:rsidRPr="00000000" w:rsidDel="00000000">
      <w:rPr>
        <w:rtl w:val="0"/>
      </w:rPr>
      <w:t xml:space="preserve">Izdrukāts 30.07.2026. 00.25 - 1.0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23-TA-1970</w:t>
    </w:r>
    <w:r>
      <w:br/>
    </w:r>
    <w:r w:rsidR="00000000" w:rsidRPr="00000000" w:rsidDel="00000000">
      <w:rPr>
        <w:rtl w:val="0"/>
      </w:rPr>
      <w:t xml:space="preserve">Izdrukāts 30.07.2026. 00.25 - 1.0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anotācija_(ex_ante)_23-TA-1970.docx</dc:title>
</cp:coreProperties>
</file>

<file path=docProps/custom.xml><?xml version="1.0" encoding="utf-8"?>
<Properties xmlns="http://schemas.openxmlformats.org/officeDocument/2006/custom-properties" xmlns:vt="http://schemas.openxmlformats.org/officeDocument/2006/docPropsVTypes"/>
</file>