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izvērtē, reģistrē, ievieš un aktualizē klīniskās vadlīnijas, klīniskos algoritmus un klīniskos ceļus."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9.</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veicināt pēc vienotiem kritērijiem veidotu un uz pierādījumiem balstītu klīnisko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 un uzlabotu pacientu drošību, pacientu uzticību veselības aprūpes sistēmai, kā arī izveidotu vienotu izpratni par veselības aprūpes sistēmas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 jūlijam klīnisko vadlīniju izstrādes, izvērtēšanas un ieviešanas kārtību noteica Ministru kabineta 2010. gada 25. maija noteikumi Nr. 469 "Kārtība, kādā izstrādā, izvērtē, reģistrē un ievieš klīniskās vadlīnijas" (turpmāk - Noteikumi Nr. 469). Noteikumu Nr. 469 mērķis bija veicināt pēc vienotiem kritērijiem veidotu un uz pierādījumiem balstītu vadlīniju izstrādi valstī un to piemērošanu ārstniecībā, medicīniskās izglītības apmācības programmās, no valsts budžeta apmaksājamo veselības aprūpes pakalpojumu tarifu un apmaksas nosacījumu izstrādē, kā arī veselības aprūpes pakalpojumu sniegšanas kvalitātes kontrolē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469 tika izstrādāti laika periodā, kad veselības aprūpes sistēmā vēl nepastāvēja metodiskās vadības institūciju sistēma, nebija definēti citi klīniskie dokumenti kā klīniskie algoritmi un klīniskie ceļi, kā arī nebija noteikta vienota pieeja šo dokumentu uzturēšanai un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stājās spēkā grozījumi Ārstniecības likumā, kas aktualizēja klīnisko vadlīniju definīciju, noteica klīnisko algoritmu un klīnisko ceļu definīcijas, kā arī grozījumi paredzēja deleģējumu Ministru kabinetam noteikt kārtību, kādā izvērtē, reģistrē, ievieš un aktualizē klīniskās vadlīnijas, klīniskos algoritmus un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2024. gada 13. augustā tika pieņemti jauni Ministru kabineta noteikumi Nr. 543 "Metodiskās vadības institūcijas noteikumi", kas nosaka vienotu kārtību metodiskās vadības institūcijas statusa piešķiršanai attiecīgajā veselības aprūpes jomā, ar mērķi nodrošināt sistēmisku ārstniecības procesu kvalitātes pārraudzību valstī, izstrādājot vienotus profilakses, diagnostikas, ārstēšanas un tās pēctecības principus. Valstī tā ir jauna pieeja veselības aprūpes jomas metodiskajai pārraudzībai.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līdzšinējais regulējums vairs neatbilda pašreizējai veselības aprūpes pārvaldības struktūrai un vajadzībām, ir nepieciešams izstrādāt jaunu regulējumu, lai nodrošinātu vienotu pieeju kādā izvērtē, reģistrē, ievieš un aktualizē klīniskās vadlīnijas, klīniskos algoritmus un klīniskos ceļus.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469 neietver prasības par klīniskajiem algoritmiem un pacientu ceļiem, kā arī nenosaka dokumentu uzturēšanas un aktualizēšanas mehānismus. Datubāze, kas tika definēta noteikumos Nr. 469 vairs neatbilda mūsdienu prasībām un speciālistu vajadzībām. Līdzšinējā kārtība radīja vairākas praktiskas un saturiskas problēmas, piemēram, klīnisko vadlīniju kvalitāte nebija caurspīdīga, jo netika nodrošināta vienota metodoloģija un pierādījumu līmeņa izvērtēšana. Nebija mehānisma klīnisko vadlīniju, klīnisko algoritmu un klīnisko ceļu regulārai aktualizācijai, kā rezultātā daļa vadlīniju kļuva novecojušas un neatbilda jaunākajām medicīnas tendencēm un klīniskie algoritmi un ceļi noteikumos nebija aprakstīti vispār. Netika definēta centralizēta datubāze, kurā būtu publiski pieejamas gan aktuālās vadlīnijas, kā arī algoritmi un klīniskie ceļi. Šie trūkumi ietekmēja gan ārstniecības kvalitāti, gan pacientu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izveidot vienotu sistēmu klīnisko vadlīniju, klīnisko algoritmu un klīnisko ceļu pārvaldībai, nodrošinot sistēmisku ārstniecības procesu kvalitātes pārraudzību valstī un šo dokumentu sasaisti ar veselības aprūpes kvalitātes indikatoriem.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veselības aprūpes jomās, kurās ir izveidotas metodiskās vadības institūcijas, klīnisko vadlīniju, klīnisko algoritmu un klīnisko ceļu izstrādes vai aktualizācijas nepieciešamību izvērtē attiecīgās veselības aprūpes jomas metodiskās vadības institūcija sadarbībā ar ārstniecības personu profesionālajām organizācijām. Savukārt veselības aprūpes jomās, kurās metodiskās vadības institūcija nav izveidota, klīnisko vadlīniju, klīnisko algoritmu un klīnisko ceļu izstrādes vai aktualizācijas nepieciešamību izvērtē ārstniecības personu profesionālās organizācijas, ārstniecības iestādes vai augstskolas, kuras īsteno akadēmiskās un otrā līmeņa profesionālās studiju programmas medicīnā, sadarbībā ar ārstniecības personu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institūcijām ir būtiska loma veselības aprūpes kvalitātes pilnveidē. Ārstniecības kvalitātes un pacientu drošības jautājumi ir cieši saistīti ar ārstniecībā izmantojamām klīniskajām vadlīnijām, klīniskajiem algoritmiem, klīniskajiem ceļiem un kvalitātes indikatoriem. Ņemot vērā speciālistu viedokli, klīniskajām vadlīnijām ir būtiska nozīme arī ārstu izglītošanā, ārstniecības procesā, klīnisko rezultātu analīzē un klīnisko auditu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metodiskās vadības institūciju lomu un kompetenci attiecīgajā veselības aprūpes jomā, projekts paredz metodiskās vadības institūcijām tiesības iesaistīties klīnisko vadlīniju, klīnisko algoritmu un klīnisko ceļu izvērtēšanā un aktualizēšanā sadarbībā ar profesionālajām organizācijām un citiem kompetentajiem subjektiem. Tas atbilst Ministru kabineta 2023. gada 22. augusta noteikumu Nr. 543 "Metodiskās vadības institūcijas noteikumi" 7.10. apakšpunktam, kas paredz metodiskās vadības institūcijas pienākumu iesaistīties profesionālo jautājumu risināšanā sadarbībā ar ārstniecības personu profesionālajām organizācijām un nozares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klīniskās vadlīnijas, klīniskais algoritms vai klīniskais ceļš skar vairāku veselības aprūpes jomu kompetenci, to sagatavošanā un aktualizēšanā nodrošina attiecīgo veselības aprūpes jomu kompetento subjektu iesaisti atbilstoši to kompetencei. Ja klīniskajās vadlīnijās, klīniskajā algoritmā vai klīniskajā ceļā tiek ietvertas specifiskas indikācijas vai metodes, kas skar citas metodiskās vadības institūcijas atbildības jomu, piemēram, radioloģisko diagnostiku, attiecīgā dokumenta daļu saskaņo ar šīs jomas metodiskās vadības institūciju, ja tāda ir izveidota, lai novērstu neprecīzu vai ar nozares praksi nesaskaņotu metožu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vadlīniju, klīnisko algoritmu un klīnisko ceļu sagatavošanā un aktualizēšanā tiek nodrošināta sadarbība ar attiecīgajām ārstniecības personu profesionālajām organizācijām un citiem kompetentajiem subjektiem atbilstoši dokumenta saturam un skartajām veselības aprūpes jomām. Tā kā projekts detalizēti neregulē saskaņošanas organizatorisko norisi, konkrēto saskaņošanas formu, iesaistes apjomu, termiņus, savstarpējās komunikācijas kārtību un rīcību domstarpību gadījumā iesaistītās institūcijas var noteikt savas iekšējās darba organizācijas ietvaros vai savstarpējās sadarbības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konkrētas prasības, kas jāietver klīnisko vadlīniju, klīnisko algoritmu un klīnisko ceļu projektā, iesniedzot tos Slimību profilakses un kontroles centrā (turpmāk – Centrs). Arī līdz šim klīniskās vadlīnijas tika iesniegtas Centram. Klīnisko vadlīniju, klīnisko algoritmu un klīnisko ceļu projektā ietver informāciju par dokumenta nosaukumu, sagatavotāju, satura rādītāju, mērķi un uzdevumiem, kā arī dokumenta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klīniskās vadlīnijas, klīnisko algoritmu vai klīnisko ceļu, nosaka to piemērošanas mērķa grupu, norādot pacientu diagnozes vai diagnožu grupas un tām atbilstošos kodus saskaņā ar aktuālo Pasaules Veselības organizācijas Starptautisko statistisko slimību un veselības problēmu klasifikāciju (turpmāk – SSK), kā arī, ja nepieciešams, Starptautisko funkcionēšanas, nespējas un veselības klasifikāciju (turpmāk – SFK) vai aktuālajiem SNOMED klīniskās terminoloģijas lietojumjomas jēdzieniem.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viena mēneša laikā izvērtē klīnisko vadlīniju, klīniskā algoritma vai klīniskā ceļa iesniegto dokumentu atbilstību noteikumu projekta II, III un IV nodaļā noteiktajām prasībām. Ja Centrs konstatē neatbilstību noteikumu projekta prasībām, tas pieprasa klīnisko vadlīniju, klīniskā algoritma vai klīniskā ceļa sagatavotājam papildu informāciju vai precizējumus neatbilstību novēršanai. Pieprasīto informāciju vai precizējumus sagatavotājs iesniedz viena mēneša laikā no pieprasījuma saņemšanas dienas. Ja klīnisko vadlīniju, klīniskā algoritma vai klīniskā ceļa sagatavotājs minētajā termiņā neiesniedz pieprasīto informāciju vai precizējumus un nesniedz pamatotu rakstisku skaidrojumu par neatbilstību nenovēršanas iemesliem, Centrs attiecīgo dokumentu nereģistrē.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projekts paredz šādu reģistrācijas procesa norisi: Centrs viena mēneša laikā izvērtē iesniegto dokumentu atbilstību prasībām; ja iesniegtie dokumenti atbilst prasībām, Centrs tos reģistrē; ja Centrs konstatē neatbilstības, tas pieprasa papildu informāciju vai precizējumus; sagatavotājs viena mēneša laikā novērš neatbilstības; pēc precizējumu saņemšanas Centrs atkārtoti izvērtē iesniegtos dokumentus un, ja tie atbilst prasībām, tos 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klīnisko vadlīniju, klīnisko algoritmu un klīnisko ceļu pieejamību vienuviet visiem lietotājiem, projekts paredz, ka Centrs veido, uztur un aktualizē klīnisko vadlīniju, klīnisko algoritmu un klīnisko ceļu datubāzi. Datubāze ir publiski pieejama Centra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klīniskās vadlīnijas, klīniskie algoritmi un klīniskie ceļi valstī tiek sagatavoti, izvērtēti, reģistrēti un uzturēti pēc vienotiem principiem, radot caurspīdīgu un profesionāli pamatotu mehānismu veselības aprūpes kvalitātes pārvaldībai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Klīniskajās vadlīnijās ietver pierādījumos balstītu, noteiktām kvalitātes prasībām atbilstošu, sistematizētu un aktualizētu ieteikumu kopumu lēmumu pieņemšanas atbalstam ārstniecības personām un pacientiem par piemērotāko ārstniecību noteiktās klīniskās situācijās. Klīniskajos algoritmos ietver pierādījumos balstītu, standartizētu, secīgu veselības aprūpes lēmumu un intervenču loģiskās struktūras aprakstu un vai shematisku attēlojumu noteiktas klīniskas problēmas risināšanai. Klīniskā algoritma shematisko attēlojumu veido kā plūsmas diagrammu, izmantojot vispārpieņemtus plūsmas diagrammu simbolus un principus. Šāda standartizēta vizuālā pieeja ļauj skaidri attēlot ārstniecības procesa posmus, lēmumu punktus un informācijas plūsmu starp iesaistītajiem speciālistiem un ārstniecības iestādēm. Klīniskajos ceļos ietver pacienta veselības aprūpes procesa optimālu organizāciju pieejamo resursu ietvaros atbilstoši klīniskajām vadlīnijām, citiem pierādījumiem un labākajai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Svarīga jaunā regulējuma daļa ir kvalitātes indikatoru izmantošana. Tie ir standartizēti rādītāji, kas atspoguļo veselības aprūpes procesu un rezultātu kvalitāti noteiktā vietā, laika periodā un noteiktai populācijai, piemēram, konkrētai pacientu grupai, un kas šo noteikumu izpratnē raksturo atbilstību konkrētajam klīniskajam ceļam. Kvalitātes indikatorus izmanto, lai novērtētu un uzraudzītu dažādus veselības aprūpes pakalpojumu aspektus, tostarp ārstēšanas rezultātus īstermiņā un ilgtermiņā, procesu efektivitāti, pacientu drošību un pacientu pieredzi. Kvalitātes indikatorus iedala procesu un rezultātu indikatoros. Procesu indikatori raksturo, kā tiek nodrošināta veselības aprūpe, savukārt rezultātu indikatori raksturo sasniegtos ārstniecības rezultātus. Šo rādītāju izmantošana ļauj objektīvi novērtēt veselības aprūpes kvalitāti un sasaistīt to ar klīniskajām vadlīnijām, klīniskajiem algoritmiem un klīniskajiem ceļiem, veidojot pierādījumos balstītu kvalitātes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kā obligāts elements ir noteikta indikatora aprēķina metode, tāpat kā pārējie pielikumā noteiktie indikatora apraksta elementi. Indikatora aprēķina metodei jānodrošina pietiekami skaidrs aprēķina apraksts. Ja indikatora aprēķināšanai nepieciešams norādīt skaitītāju, saucēju vai citus aprēķina elementus, tie ietverami aprēķina metodikas aprakstā. Vienlaikus jāņem vērā, ka ne visiem indikatoriem ir piemērojami skaitītāja un saucēja elementi, piemēram, absolūtajiem vai vidējiem rādītājiem var tikt izmantota cita aprēķina pieeja. Tādēļ būtiski ir nodrošināt, ka katra indikatora aprēķina metode tiek skaidri aprakstīta neatkarīgi no izmantotā aprēķina veida. Pielikumā minētie kvalitātes indikatoru un datu avotu piemēri ir ilustratīvi un nav uzskatāmi par izsmeļošu uzskaitījumu, tādēļ konkrētu piemēru neesamība neierobežo citu atbilstošu indikatoru vai datu avotu izmantošanu. Ņemot vērā veselības aprūpes jomu daudzveidību, visus iespējamos piemērus nav lietderīgi uzskaitīt. Vienlaikus Veselības ministrija nepieciešamības gadījumā var izvērtēt minēto piemēru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vadlīniju, klīnisko algoritmu un klīnisko ceļu izstrādē būtiska ir pierādījumu izvērtēšana, izmantojot starptautiski atzītu metodoloģiju, piemēram, GRADE sistēmu (Grading of Recommendations Assessment, Development and Evaluation) vai citu līdzvērtīgu pieeju, kas ļauj skaidri norādīt pierādījumu kvalitātes līmeni un ieteikuma stiprumu. Šāda metodoloģiskā pieeja veicina vienotu un uzticamu ārstniecības praksi, kā arī atvieglo klīnisko vadlīniju, klīnisko algoritmu un klīnisko ceļu regulāru aktualizēšanu, ņemot vērā jaunākos zinātniskos pierādījumus un ārstniecības prakses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klīnisko vadlīniju, klīniskā algoritma vai klīniskā ceļa sagatavotājs ir metodiskās vadības institūcija, ārstniecības iestāde, ārstniecības personu profesionālā asociācija vai augstskola, kura īsteno akadēmiskās un otrā līmeņa profesionālās studiju programmas medicīnā, dokumentu iesniedz saskaņotu ar attiecīgajām profesionālajām asociācijām un attiecīgo metodiskās vadības institūciju, ja tāda ir izveidota. Saskaņojumu iesniedz ar profesionālās asociācijas un metodiskās vadības institūcijas vai ārstniecības iestādes, kurā darbojas metodiskās vadības institūcija, vadītāja parakstītu dokumentu. Šāda prasība nodrošina, ka dokumenta saturs atspoguļo nozares ekspertu saskaņotu profesionālo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klīniskās vadlīnijas, klīniskos algoritmus un klīniskos ceļus pārskata un, ja nepieciešams, aktualizē, ņemot vērā izmaiņas ārstniecības procesā, ārstniecības pieejās vai zinātniskajos pierādījumos, bet ne retāk kā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projekts nodrošinās konsekventu, uz pierādījumiem balstītu un caurspīdīgu pieeju klīnisko dokumentu izstrādei, reģistrēšanai, ieviešanai un aktualizēšanai. Centra uzturētā datubāze kļūs par centrālo informācijas avotu visām iesaistītajām pusēm, tostarp pacientiem, savukārt klīnisko vadlīniju, klīnisko algoritmu un klīnisko ceļu regulāra aktualizācija nodrošinās, ka ārstniecība balstās uz aktuālākajiem pieejamajiem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šo noteikumu spēkā stāšanās dienai klīnisko vadlīniju, klīnisko algoritmu un klīnisko ceļu izstrāde nozarē tika turpināta, ievērojot Ārstniecības likuma 9.</w:t>
      </w:r>
      <w:r w:rsidR="00000000" w:rsidRPr="00000000" w:rsidDel="00000000">
        <w:rPr>
          <w:vertAlign w:val="superscript"/>
          <w:rtl w:val="0"/>
        </w:rPr>
        <w:t xml:space="preserve">1</w:t>
      </w:r>
      <w:r w:rsidR="00000000" w:rsidRPr="00000000" w:rsidDel="00000000">
        <w:rPr>
          <w:rtl w:val="0"/>
        </w:rPr>
        <w:t xml:space="preserve"> panta pirmajā daļā noteikto attiecībā uz ārstniecības kvalitāti, drošību un efektivitāti. Klīniskās vadlīnijas, klīniskie algoritmi un klīniskie ceļi, kas izstrādāti līdz šo noteikumu spēkā stāšanās dienai, ir piemērojami līdz brīdim, kad atbilstoši šo noteikumu prasībām tiek izstrādātas un reģistrētas jaunas klīniskās vadlīnijas, klīniskie algoritmi vai klīniskie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Atkāpes no klīnisko vadlīniju, klīnisko algoritmu un klīnisko ceļu piemērošanas ārstniecības procesā ir pieļaujamas, ja tās ir medicīniski pamatotas un attiecīgi dokumentētas pacienta medicīniskajā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veido, aktualizē un uztur datubāzi, kurā ir pieejama informācija par reģistrētajām klīniskajām vadlīnijām, klīniskajiem algoritmiem un klīniskajiem ceļiem, to sagatavotāju, kā arī reģistrēšanas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profesionālās organizācijas, ārstniecības iestādes un augstskolas, kuras īsteno akadēmiskās un otrā līmeņa profesionālās studiju programmas medicīnā (8., 10. un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profesionālās organizācijas, ārstniecības iestādes un augstskolas, kuras īsteno akadēmiskās un otrā līmeņa profesionālās studiju programmas medicīnā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ārstniecības personu profesionālajām organizācijām, ārstniecības iestādēm un augstskolām, kuras īsteno akadēmiskās un otrā līmeņa profesionālās studiju programmas medicīnā, tiek noteikta iesaiste klīnisko vadlīniju, klīnisko algoritmu un klīnisko ceļu izstrādes, izvērtēšanas, saskaņošanas, aktualizēšanas un iesniegšanas procesā. Projekts nosaka vienotas prasības šo dokumentu saturam, noformēšanai, izvērtēšanai un aktualizēšanai, kā arī pienākumu noteiktos gadījumos nodrošināt dokumentu saskaņošanu ar attiecīgo profesionālo asociāciju un iesniegt tos Slimību profilakses un kontroles centā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institūcijām tiek noteikta centrālā loma klīnisko vadlīniju, klīnisko algoritmu un klīnisko ceļu izvērtēšanā un aktualizēšanā attiecīgajās veselības aprūpes jomās, kurās tām piešķirts metodiskās vadības institūcijas statuss. Projekts precizē šo institūciju iesaisti vienotas ārstniecības kvalitātes pārvaldības sistēmas nodrošināšanā un nosaka to līdzdalību klīnisko dokumentu uzturēšanā un aktualizēšanā.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tiek ieviesta vienota pieeja klīnisko vadlīniju, klīnisko algoritmu un klīnisko ceļu izstrādei, izvērtēšanai, reģistrēšanai un aktualizēšanai, veicinot ārstniecības kvalitātes pārvaldības sistēmas pilnveidošanu un pierādījumos balstītas ārstniecības prakses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personu profesionālās organizācijas, ārstniecības iestādes un augstskolas, kuras īsteno akadēmiskās un otrā līmeņa profesionālās studiju programmas medicīnā (8., 10.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2025.gadā CSP datu bāzē Q86 "Veselības aizsardzība"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kas nepieciešams 8., 10., 12. punkta izpildei (iesnieguma iesniegšanai SPKC)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 cik bieži gadā tiek iesniegtas vadlīnijas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Vidējā stundas likme 2025.gadā Q86 "Veselības aizsardzība":  (Latvijas oficiālā statistikas datu bāze https://data.stat.gov.lv/pxweb/lv/OSP_PUB/START__EMP__DI__DIS/DIS010/table/tableViewLayout1/.
Aprēķins tiek veikts uz vienu iesnieguma - subjekta (nav nosakāms precīzs subjektu skaits) sagatavošanu 8., 10. vai 12.punktam, vienai reizei gadā. Pēc aptaujas tika noskaidrots, ka Metodiskai vadības institūcijai (MVI) vidēji viena iesnieguma sagatave paņem aptuveni 10h. Pēc pieejamās informācijas, pēdējos 5 gados, vidējais reģistrēto vadlīniju skaits ir 2, kas nozīmē, ka vidēji gadā iesniegums tiek iesniegts vidēji 0,4 reizes. Ņemot vērā, ka klīnisko vadlīniju, klīnisko algoritmu vai klīnisko ceļus pamatā iesniedz MVI, un citas institūcijas tikai tad, ja MVI attiecīgā nozarē nav, tiek pieņemts, ka citas institūcijas iesniegumu iesniegs reizi 5 gados. Attiecīgi laika patēriņš ko institūcija patērē iesnieguma sagatavošanai ir 0,8h.
Papildus norādām, ka iesniegums var tikt iesniegts biežāk par 5 gadiem, taču aprēķins ir veikts tikai uz vienu klīnisko vadlīniju, klīniskā algoritma vai klīniskā ceļa iesnieguma sagatavošanu vienai institūcijai reizi 5 gados.Līdz ar to administratīvās izmaksas variē atkarībā no kopējā iesnieguma sagatavošanas skaita.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personu profesionālās organizācijas, ārstniecības iestādes un augstskolas, kuras īsteno akadēmiskās un otrā līmeņa profesionālās studiju programmas medicīnā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2025.gadā CSP datu bāzē  Q86 "Veselības aizsardzība"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kas nepieciešams 6.punkta izpildei.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vadlīniju, algoritma vai ceļa pārskatīšana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 cik bieži gadā tiek vadlīnijas tiek pārskatītas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Vidējā stundas likme 2025.gadā Q86 "Veselības aizsardzība":  (Latvijas oficiālā statistikas datu bāze https://data.stat.gov.lv/pxweb/lv/OSP_PUB/START__EMP__DI__DIS/DIS010/table/tableViewLayout1/.)
Aprēķins tiek veikts uz vienu vadlīniju - subjekta (nav nosakāms precīzs subjektu skaits) sagatavošanu 6.punktā, vienai reizei gadā. Pēc aptaujas tika noskaidrots, ka Metodiskai vadības institūcijai (MVI) vidēji viena iesnieguma sagatave paņem aptuveni 10h. Pēc pieejamās informācijas, pēdējos 5 gados, vidējais reģistrēto vadlīniju skaits ir 2, kas nozīmē, ka vidēji gadā iesniegums tiek iesniegts vidēji 0,4 reizes. Ņemot vērā, ka klīnisko vadlīniju, klīnisko algoritmu vai klīnisko ceļus pamatā iesniedz MVI, un citas institūcijas tikai tad, ja MVI attiecīgā nozarē nav, tiek pieņemts, ka citas institūcijas iesniegumu iesniegs reizi 5 gados. Attiecīgi laika patēriņš ko institūcija patērē iesnieguma sagatavošanai ir 0,8h.
Papildus norādām, ka iesniegums var tikt iesniegts biežāk par 5 gadiem, taču aprēķins ir veikts tikai uz vienu klīnisko vadlīniju, klīniskā algoritma vai klīniskā ceļa iesnieguma sagatavošanu vienai institūcijai reizi 5 gados.Līdz ar to administratīvās izmaksas variē atkarībā no kopējā iesnieguma sagatavošanas skaita.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Metodiskās vadības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Metodiskām vadības institūcijām klīnisko vadlīniju, algoritmu un ceļu nepieciešamība vai aktualizācija jāizvērtē atbilstoši Noteikumu Nr. 543 regulējumam, attiecīgi tas ietilpst jau Metodisko vadības institūciju pamatdarbībā. Administratīvais slogs tiek kompensēts balstoties uz iepriekš minēto informāciju.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Veselības inspekcija, Metodiskās vadības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apspriedē saņemti pieci iebildumi no Latvijas Ģimenes ārstu asociācijas (iebildumi tādi paši kā saskaņošanas procesā), Latvijas klīniskās neirofizioloģijas asociācijas, Latvijas Ārstu biedrības un Veselības aprūpes darba devēju asociācijas.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Iebildumos skaidri tiek norādīts, ka netiek atbalstīts noteikumu projekta 3. un 4. līdzšinējās redakcijas punkti, VM norāda, ka metodiskās vadības institūcijas īsteno normatīvajos aktos noteiktās funkcijas metodiskās koordinācijas un kvalitātes pārraudzības ietvaros, bet nedarbojas kā profesionālās darbības regulējoša institūcija. Attiecībā uz paustajām bažām par profesionālo asociāciju tiesībām izstrādāt klīniskās vadlīnijas vai algoritmus, norādām, ka spēkā esošais normatīvais regulējums neparedz profesionālo organizāciju tiešu ierobežojumu izstrādāt nozares dokumentus savas kompetences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Rosinājums papildināt  noteikumu projekta VI  sadaļu Noslēguma jautājumi ar jaunu punktu, kas noteiktu atkāpes no vadlīniju ievērošanas NMPD, netika ņemts vērā, jo ĀL 9.</w:t>
      </w:r>
      <w:r w:rsidR="00000000" w:rsidRPr="00000000" w:rsidDel="00000000">
        <w:rPr>
          <w:vertAlign w:val="superscript"/>
          <w:rtl w:val="0"/>
        </w:rPr>
        <w:t xml:space="preserve">1</w:t>
      </w:r>
      <w:r w:rsidR="00000000" w:rsidRPr="00000000" w:rsidDel="00000000">
        <w:rPr>
          <w:rtl w:val="0"/>
        </w:rPr>
        <w:t xml:space="preserve">. pirmā daļa paredz, ka ārstniecību veic atbilstoši klīniskajām vadlīnijām, klīniskajiem algoritmiem un klīniskajiem ceļiem vai ārstniecībā izmantojamu metožu un zāļu lietošanas drošības un ārstēšanas efektivitātes  novērtējumam. NMPD kā ārstniecības procesa dalībniekam ir saistošas Ārstniecības likuma 9.¹ pantā nostiprinātās prasības attiecībā uz klīnisko vadlīniju izmantošanu ārstniecībā, ciktāl tās ir piemērojamas neatliekamās medicīniskās palīdzības sniegšanai pirmsstacionārajā etapā. Vienlaikus NMPD darbība vērtējama, ņemot vērā neatliekamības apstākļus, pacienta stāvokļa smagumu, laika faktoru, pieejamos resursus un speciālos normatīvos aktus, kas regulē neatliekamās medicīniskās palīdzības sniegšanu. Atkāpšanās no klīniskajām vadlīnijām pati par sevi nav prettiesiska, ja tā ir objektīvi pamatota un atbilst profesionālajam standartam konkrētajā situācijā. Vispārīgo jautājumu 7. punkts jau skaidro, ka atkāpes  no vadlīniju ievērošanas pieļaujamas, ja tās ir medicīniski pamatotas un atbilstoši dokumentētas pacienta medicīniskajā kartē.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Slimību profilakses un kontroles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2025.gadā Q86: "Veselības aizsardzība", Latvijas oficiālā statistikas datu bāze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kas nepieciešams 20.punkta izpildei reizi 5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veikts piemērojot vienam subjektam , jo precīzs skaits par to cik daudz klīnisko vadlīniju tiks izvērtētas 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tiek sniegta par vienu reģistrēto dokumentu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Vidējā stundas likme 2025.gadā Q86 "Veselības aizsardzība":https://data.stat.gov.lv/pxweb/lv/OSP_PUB/START__EMP__DI__DIS/DIS010/table/tableViewLayout1/.(Latvijas oficiālā statistikas datu bāze).
Aprēķins tika veikts par vienu klīnisko vadlīniju, klīniskā algoritma vai klīniskā ceļa reģistrācijas informēšanu, kur SPKC informē lietotājus, sagatavotāju un VM atbilstoši 20. punktam (nav nosakāms precīzs subjektu skaits cik kopumā vadlīnijas, algoritmu vai ceļu tiks izvērtēti vienā laika periodā - 5 gados). Pēc SPKC sniegtās informācijas tika noskaidrots, ka no kopējā izvērtēšanas un informācijas pārbaudīšanas laika (40h), 5% aizņem tieši 20.punkta izpilde - attiecīgi - informēšana(2h). Ņemot vērā, ka klīnisko vadlīniju, klīnisko algoritmu vai klīnisko ceļu atjaunošana jāveic vismaz reizi 5 gados, 2h tika pārdalītas uz 5 gadiem, iegūstot, ka vidēji gadā tās būtu 0,4h, par vienu vadlīniju vai algoritma vai ceļa reģistrācijas informēšanu gadā.
Papildus norādām, ka iesniegums var tikt izvērtēts biežāk par 5 gadiem, taču aprēķins ir veikts tikai uz vienu klīnisko vadlīniju vai klīniskā algoritma vai klīniskā ceļa informācijas sniegšanu par tā reģistrāciju. Līdz ar to administratīvās izmaksas variē atkarībā no kopējā reģistrēto iesniegumu skaita.
Savukārt, noteikuma projekta 17. un 19. punkts ir iekļauts SPKC pamatfunkcijās (skat.SPKC nolikuma 3.11.), līdz ar to kopējā iesnieguma izvērtēšana neietekmē administratīvo slogu. Administratīvais slogs paaugstināsies tikai pie 20.punkta izpildei (skat.augstāk).</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pacientu drošība, pacientu uzticība veselības aprūpes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25-TA-2392</w:t>
    </w:r>
    <w:r>
      <w:br/>
    </w:r>
    <w:r w:rsidR="00000000" w:rsidRPr="00000000" w:rsidDel="00000000">
      <w:rPr>
        <w:rtl w:val="0"/>
      </w:rPr>
      <w:t xml:space="preserve">Izdrukāts 20.08.2026. 13.45 - 5.0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25-TA-2392</w:t>
    </w:r>
    <w:r>
      <w:br/>
    </w:r>
    <w:r w:rsidR="00000000" w:rsidRPr="00000000" w:rsidDel="00000000">
      <w:rPr>
        <w:rtl w:val="0"/>
      </w:rPr>
      <w:t xml:space="preserve">Izdrukāts 20.08.2026. 13.45 - 5.0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anotācija_(ex_ante)_25-TA-2392.docx</dc:title>
</cp:coreProperties>
</file>

<file path=docProps/custom.xml><?xml version="1.0" encoding="utf-8"?>
<Properties xmlns="http://schemas.openxmlformats.org/officeDocument/2006/custom-properties" xmlns:vt="http://schemas.openxmlformats.org/officeDocument/2006/docPropsVTypes"/>
</file>