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Rīgas valstspilsētas pašvaldībai piekrītošā nekustamā īpašuma Rīgā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42.</w:t>
      </w:r>
      <w:r w:rsidR="00000000" w:rsidRPr="00000000" w:rsidDel="00000000">
        <w:rPr>
          <w:vertAlign w:val="superscript"/>
          <w:rtl w:val="0"/>
        </w:rPr>
        <w:t xml:space="preserve">1</w:t>
      </w:r>
      <w:r w:rsidR="00000000" w:rsidRPr="00000000" w:rsidDel="00000000">
        <w:rPr>
          <w:rtl w:val="0"/>
        </w:rPr>
        <w:t xml:space="preserve"> un 43. pants un Dzelzceļa likuma 15.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bez atlīdzības valsts īpašumā Satiksmes ministrijas valdījumā Rīgas valstspilsētas pašvaldībai piekrītošo nekustamo īpašumu, kas nepieciešams projekta “Eiropas standarta platuma 1435 mm dzelzceļa līnijas izbūve “Rail Baltica” koridorā caur Igauniju, Latviju un Lietuvu” (turpmāk – Rail Baltica projekts)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ņemot vērā Rīgas domes 2010. gada 14. decembra lēmumu Nr. 2327 (prot. Nr.47, 30.§) “Par valsts pārvaldes funkciju veikšanai vides nozarē nepieciešamo Rīgas valstspilsētas pašvaldības nekustamo īpašumu saraksta Nr. 6 (attīstības teritorijas iedzīvotāju rekreācijai un dzīvesvides uzlabošanai) apstiprināšanu un zemesgabalu piekritību un piederību” (ar grozījumiem, kas izdarīti ar Rīgas domes 2019. gada 23. janvāra lēmumu Nr.1957) un Rīgas domes 2022. gada 8. jūnija lēmumu Nr. 1592 (prot. Nr. 62, 23. §) “Par Rīgas valstspilsētas pašvaldībai piekrītošo un piederošo nekustamo īpašumu – zemes vienību – nodošanu īpašumā bez atlīdzības Latvijas valstij Satiksmes ministrijas personā valsts pārvaldes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bez atlīdzības valsts īpašumā un nodot Satiksmes ministrijas valdījumā nekustamo īpašumu (nekustamā īpašuma kadastra Nr. 0100 051 0143), kas sastāv no zemes vienības (zemes vienības kadastra  apzīmējums 0100 051 0141) 0,0532 ha platībā - bez adreses,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projektam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Satiksmes ministrijas piesaistītās pilnsabiedrības “RB Latvija” izstrādātajiem tehniskajiem risinājumiem, kā arī to detalizācijai izstrādātajā būvprojektā, Rail Baltica projekta īstenošanai valsts īpašumā iegūstams Rīgas valstspilsētas pašvaldībai piekrītošais nekustamais īpašums bez adreses, Rīgā (kadastra Nr. 0100 051 0143) (turpmāk – Nekustamais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īpašumā iegūstamā Rīgas valstspilsētas pašvaldībai piekrītošā Nekustamā īpašuma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(kadastra Nr. 0100 051 0143) sastāv no zemes vienības (zemes vienības kadastra apzīmējums 0100 051 0141) 0,0532 ha platībā - bez adreses,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precizētos būvprojekta tehniskos risinājumus, atbilstoši kuriem ir noteiktas Rail Baltica projekta ietekmes robežas Rīgas valstspilsētas pašvaldībai piekrītošajā zemesgabalā ar kadastra apzīmējumu 0100 051 0012, Nekustamā īpašuma valsts kadastra informācijas sistēmā, veicot zemes vienības ar kadastra apzīmējumu 0100 051 0012 sadali, izveidota zemes vienība ar kadastra apzīmējumu 0100 051 0141 ar platību 0,0532 ha, kas nepieciešama Rail Baltica projekta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zemesgrāmatā nav ierakstīts.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zemes vienībai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līdz 2 metru dziļumam 0.0010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0.0048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kanalizācijas spiedvadu, kas atrodas līdz 2 metru dziļumam 0.0087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drošības aizsargjoslas teritorija gar dzelzceļu, pa kuru pārvadā naftu, naftas produktus, bīstamas ķīmiskās vielas un produktus 0.0006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0.0128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individuāli noteikta vides un dabas resursu aizsargjoslas (aizsardzības zonas) teritorija ap kultūras pieminekli, kas atbilstoši UNESCO Konvencijai par pasaules kultūras un dabas mantojuma aizsardzību iekļauts pasaules kultūras un dabas mantojuma objektu sarakstā 0.0532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ar kadastra Nr. 0100 051 0143, kas sastāv no zemes vienības ar kadastra apzīmējumu  0100 051 0141, atrodas Rīgas vēsturiskā centra aizsardzības zonas robežās un Rail Baltica  projekta būvdarbu plānošanā un īstenošanā jāievēro gan Rīgas vēsturiskā centra saglabāšanas un aizsardzības likuma, gan  Rīgas vēsturiskā centra un tā aizsardzības zonas teritorijas izmantošanas un apbūves noteikumu prasības. Rail Baltica projekta attiecīgā posma  īstenošanā  tika arī saņemti attiecīgie projektēšanas nosacījumi  aizsardzības zonā un saskaņojumi par to izpildi no atbilstošajām institūcijām, tostarp, Nacionālās kultūras mantojuma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nepieciešams pārņemt bez atlīdzības valsts īpašumā, jo tas ir nepieciešams transporta infrastruktūras attīstībai - atbilstoši Dzelzceļa likuma 6. panta pirmajai daļai izmantojot valsts publiskās lietošanas dzelzceļa infrastruktūras izveidošanai un tās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mantas atsavināšanas likuma 42. panta otro daļu, rīkojuma projekts paredz, nostiprinot zemesgrāmatā valsts īpašuma tiesības uz Nekustamo īpašumu, norādīt, ka īpašuma tiesības nostiprinātas uz laiku, kamēr tiek nodrošināta valsts pārvaldes funkcijas transporta nozarē īstenošana, kā arī ierakstīt atzīmi par aizliegumu atsavināt Nekustamo īpašumu un apgrūtināt to ar hipotēku bez atsevišķas Rīgas valstspilsētas pašvaldības piekrišanas. Rīkojuma projekts paredz pienākumu Satiksmes ministrijai pārņemto Nekustamo īpašumu bez atlīdzības nodot atpakaļ Rīgas valstspilsētas pašvaldībai, ja tas vairs netiek izmantots valsts publiskās lietošanas dzelzceļa infrastruktūras izveidošanai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Nekustamo īpašumu nodos Rail Baltica projekta ieviesējam būvdarbu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izbeidzoties nepieciešamībai Nekustamo īpašumu izmantot valsts publiskās lietošanas dzelzceļa infrastruktūras un saistītās infrastruktūras uzturēšanai, tā atdošana atpakaļ Rīgas valstspilsētas pašvaldībai tiks īstenota, ievērojot Civillikuma 850. pantā noteikto, ka būve ir atzīstama par nekustamā īpašuma sastāvā ietilpstošās zemes vienības blakus lietu, ir nesaraujami saistīta ar šo zemes vienību un atbilstoši Civillikuma 853. pantam ir atsavināma kopā ar galvenajām lietām.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valsts īpašumā bez atlīdzības Rīgas valstspilsētas pašvaldībai piekrītošo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Nekustamo īpašumu valsts īpašumā bez atlīdzības.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tostarp fiziskas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izbūvētā transporta infrastruktūra veicinās attiecīgā reģiona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Nekustamā īpašuma pārņemšanu un īpašuma tiesību nostiprināšanu zemesgrāmatā, tiks segti no finansēšanas līgumā,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Satiksmes ministrija, SIA "Eiropas dzelzceļa līnijas", 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infrastruktūras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22-TA-2112</w:t>
    </w:r>
    <w:r>
      <w:br/>
    </w:r>
    <w:r w:rsidR="00000000" w:rsidRPr="00000000" w:rsidDel="00000000">
      <w:rPr>
        <w:rtl w:val="0"/>
      </w:rPr>
      <w:t xml:space="preserve">Izdrukāts 29.07.2026. 21.05 - 3.0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22-TA-2112</w:t>
    </w:r>
    <w:r>
      <w:br/>
    </w:r>
    <w:r w:rsidR="00000000" w:rsidRPr="00000000" w:rsidDel="00000000">
      <w:rPr>
        <w:rtl w:val="0"/>
      </w:rPr>
      <w:t xml:space="preserve">Izdrukāts 29.07.2026. 21.05 - 3.0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anotācija_(ex_ante)_22-TA-2112.docx</dc:title>
</cp:coreProperties>
</file>

<file path=docProps/custom.xml><?xml version="1.0" encoding="utf-8"?>
<Properties xmlns="http://schemas.openxmlformats.org/officeDocument/2006/custom-properties" xmlns:vt="http://schemas.openxmlformats.org/officeDocument/2006/docPropsVTypes"/>
</file>