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mērķdotācijas sadalījumu pašvaldībām – pašvaldību māksliniecisko kolektīvu vadītāju darba samaksai un valsts sociālās apdrošināšanas obligātajām iemaksām 2021.gada jūlijam – decembrim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valsts budžetu 2021.gadam” 3.panta trešo daļu, saskaņā ar kuru Ministru kabinetam, pamatojoties uz Kultūras ministrijas sniegto informāciju, ir tiesības mainīt likuma „Par valsts budžetu 2021.gadam” 3.panta pirmās daļas 4.punktā minētajā pielikumā noteikto finansējuma sadalījumu pa pašvaldībām – mērķdotācijas sadalījumu māksliniecisko kolektīvu vadītāju darba samaksai un valsts sociālās apdrošināšanas obligātajām iemaksām 975 633 </w:t>
      </w:r>
      <w:r w:rsidR="00000000" w:rsidRPr="00000000" w:rsidDel="00000000">
        <w:rPr>
          <w:i w:val="1"/>
          <w:rtl w:val="0"/>
        </w:rPr>
        <w:t xml:space="preserve">euro </w:t>
      </w:r>
      <w:r w:rsidR="00000000" w:rsidRPr="00000000" w:rsidDel="00000000">
        <w:rPr>
          <w:rtl w:val="0"/>
        </w:rPr>
        <w:t xml:space="preserve">apmērā (no 2021.gada 1.janvāra līdz 2021.gada 30.jūnijam – 488 082 </w:t>
      </w:r>
      <w:r w:rsidR="00000000" w:rsidRPr="00000000" w:rsidDel="00000000">
        <w:rPr>
          <w:i w:val="1"/>
          <w:rtl w:val="0"/>
        </w:rPr>
        <w:t xml:space="preserve">euro</w:t>
      </w:r>
      <w:r w:rsidR="00000000" w:rsidRPr="00000000" w:rsidDel="00000000">
        <w:rPr>
          <w:rtl w:val="0"/>
        </w:rPr>
        <w:t xml:space="preserve">, no 2021.gada 1.jūlija līdz 2021.gada 31.decembrim – 487 551 </w:t>
      </w:r>
      <w:r w:rsidR="00000000" w:rsidRPr="00000000" w:rsidDel="00000000">
        <w:rPr>
          <w:i w:val="1"/>
          <w:rtl w:val="0"/>
        </w:rPr>
        <w:t xml:space="preserve">euro</w:t>
      </w:r>
      <w:r w:rsidR="00000000" w:rsidRPr="00000000" w:rsidDel="00000000">
        <w:rPr>
          <w:rtl w:val="0"/>
        </w:rPr>
        <w:t xml:space="preserve">) saskaņā ar likuma „Par valsts budžetu 2021.gadam” 10.pielikumā noteiktā finansējuma sadalījumu pa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mērķdotācijas sadalījumu pašvaldību māksliniecisko kolektīvu vadītāju darba samaksai un valsts sociālās apdrošināšanas obligātajām iemaksām no 2021.gada 1.jūlija līdz 2021.gada 31.decembrim atbilstoši faktiskajai situācijai pēc Administratīvo teritoriju un apdzīvoto vietu likuma (2020.gada 10.jūnija redakcijā) pielikumā noteiktā administratīvo teritoriju un to administratīvo centru iedalījuma.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finansējuma apmērs mērķdotāciju sadalījumam pašvaldībām – pašvaldību māksliniecisko kolektīvu vadītāju darba samaksai un valsts sociālās apdrošināšanas obligātajām iemaksām 2021.gadam ir apstiprināts ar likuma „Par valsts budžetu 2021.gadam” 3.panta pirmās daļas 4.punktu. Mērķdotācijas pašvaldību māksliniecisko kolektīvu vadītāju darba samaksai un valsts sociālās apdrošināšanas obligātajām iemaksām 2021.gadam, ko administrē Kultūras ministrija, apstiprinātas likuma „Par valsts budžetu 2021.gadam” 62.resorā „Mērķdotācijas pašvaldībām” 975 633 </w:t>
      </w:r>
      <w:r w:rsidR="00000000" w:rsidRPr="00000000" w:rsidDel="00000000">
        <w:rPr>
          <w:i w:val="1"/>
          <w:rtl w:val="0"/>
        </w:rPr>
        <w:t xml:space="preserve">euro</w:t>
      </w:r>
      <w:r w:rsidR="00000000" w:rsidRPr="00000000" w:rsidDel="00000000">
        <w:rPr>
          <w:rtl w:val="0"/>
        </w:rPr>
        <w:t xml:space="preserve"> apmērā (no 2021.gada 1.janvāra līdz 2021.gada 30.jūnijam – 488 082 </w:t>
      </w:r>
      <w:r w:rsidR="00000000" w:rsidRPr="00000000" w:rsidDel="00000000">
        <w:rPr>
          <w:i w:val="1"/>
          <w:rtl w:val="0"/>
        </w:rPr>
        <w:t xml:space="preserve">euro</w:t>
      </w:r>
      <w:r w:rsidR="00000000" w:rsidRPr="00000000" w:rsidDel="00000000">
        <w:rPr>
          <w:rtl w:val="0"/>
        </w:rPr>
        <w:t xml:space="preserve">, no 2021.gada 1.jūlija līdz 2021.gada 31.decembrim – 487 551 </w:t>
      </w:r>
      <w:r w:rsidR="00000000" w:rsidRPr="00000000" w:rsidDel="00000000">
        <w:rPr>
          <w:i w:val="1"/>
          <w:rtl w:val="0"/>
        </w:rPr>
        <w:t xml:space="preserve">euro</w:t>
      </w:r>
      <w:r w:rsidR="00000000" w:rsidRPr="00000000" w:rsidDel="00000000">
        <w:rPr>
          <w:rtl w:val="0"/>
        </w:rPr>
        <w:t xml:space="preserve">) saskaņā ar likuma „Par valsts budžetu 2021.gadam” 10.pielikumu.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likuma „Par valsts budžetu 2021.gadam” 3.panta pirmās daļas 4.punktā paredzētajā likuma „Par valsts budžetu 2021.gadam” 10.pielikumā mērķdotācijas aprēķinus māksliniecisko kolektīvu vadītāju darba samaksai un valsts sociālās apdrošināšanas obligātajām iemaksām 2021.gadam, tika ņemta vērā situācija pēc administratīvi teritoriālās reformas ieviešanas no 2021.gada 1.jūlija (Administratīvo teritoriju un apdzīvoto vietu likuma (2020.gada 10.jūnija redakcijā) pielikumā noteiktais administratīvo teritoriju un to administratīvo centru iedalījums). Tomēr paralēli administratīvi teritoriālās reformas ieviešanai konkrētu pašvaldību apvienošana tika izskatīta Latvijas Republikas Satversmes tiesā. Ar Latvijas Republikas Satversmes tiesas 2021.gada 12.marta spriedumu Skultes pagasts netiek pievienots Saulkrastu novadam, savukārt ar Latvijas Republikas Satversmes tiesas 2021.gada 28.maija spriedumu Varakļānu novads netiek pievienots Rēzeknes novadam. Līdz ar to nepieciešams precizēt mērķdotāciju sadalījumu 2021.gada 2.pusgadam iepriekš minētajām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Satversmes tiesas 2021.gada 12.marta 2021.gada 28.maija spriedumus, ir nepieciešams veikt precizējumus ar likuma „Par valsts budžetu 2021.gadam” 3.panta pirmās daļas 4.punktā paredzētajā likuma „Par valsts budžetu 2021.gadam” 10.pielikumā noteiktajā finansējuma sadalījumā pa pašvaldībām – mērķdotācijas sadalījumā māksliniecisko kolektīvu vadītāju darba samaksai un valsts sociālās apdrošināšanas obligātajām iemaksām, lai atalgojumu saņemtu atbilstošās pašvaldības māksliniecisko kolektīvu vadītāji. Līdz ar novadu izmaiņām 2021.gada 2.pusgada mērķdotācijas precizējas šādi: Saulkrastu novadam finansējums samazināts par 1 203 </w:t>
      </w:r>
      <w:r w:rsidR="00000000" w:rsidRPr="00000000" w:rsidDel="00000000">
        <w:rPr>
          <w:i w:val="1"/>
          <w:rtl w:val="0"/>
        </w:rPr>
        <w:t xml:space="preserve">euro</w:t>
      </w:r>
      <w:r w:rsidR="00000000" w:rsidRPr="00000000" w:rsidDel="00000000">
        <w:rPr>
          <w:rtl w:val="0"/>
        </w:rPr>
        <w:t xml:space="preserve">, Rēzeknes novadam finansējums samazināts par 2 004 </w:t>
      </w:r>
      <w:r w:rsidR="00000000" w:rsidRPr="00000000" w:rsidDel="00000000">
        <w:rPr>
          <w:i w:val="1"/>
          <w:rtl w:val="0"/>
        </w:rPr>
        <w:t xml:space="preserve">euro</w:t>
      </w:r>
      <w:r w:rsidR="00000000" w:rsidRPr="00000000" w:rsidDel="00000000">
        <w:rPr>
          <w:rtl w:val="0"/>
        </w:rPr>
        <w:t xml:space="preserve">, Limbažu novadam finansējums palielināts par 1 203 </w:t>
      </w:r>
      <w:r w:rsidR="00000000" w:rsidRPr="00000000" w:rsidDel="00000000">
        <w:rPr>
          <w:i w:val="1"/>
          <w:rtl w:val="0"/>
        </w:rPr>
        <w:t xml:space="preserve">euro</w:t>
      </w:r>
      <w:r w:rsidR="00000000" w:rsidRPr="00000000" w:rsidDel="00000000">
        <w:rPr>
          <w:rtl w:val="0"/>
        </w:rPr>
        <w:t xml:space="preserve"> un Varakļānu novadam finansējums palielināts par 2 004 </w:t>
      </w:r>
      <w:r w:rsidR="00000000" w:rsidRPr="00000000" w:rsidDel="00000000">
        <w:rPr>
          <w:i w:val="1"/>
          <w:rtl w:val="0"/>
        </w:rPr>
        <w:t xml:space="preserve">euro</w:t>
      </w:r>
      <w:r w:rsidR="00000000" w:rsidRPr="00000000" w:rsidDel="00000000">
        <w:rPr>
          <w:rtl w:val="0"/>
        </w:rPr>
        <w:t xml:space="preserve">. Finansējuma aprēķini veikti, ievērojot normatīvo regulējumu – Ministru kabineta 2015.gada 17.novembra noteikumus Nr.649 „Kārtība, kādā pašvaldībām aprēķina un sadala valsts budžeta mērķdotāciju māksliniecisko kolektīvu vadītāju darba samaksai un valsts sociālās apdrošināšanas obligātajām iemaksām”. Projektā paredzētais precizētais mērķdotācijas sadalījums pašvaldību mākslinieciskajiem kolektīviem veikts atbilstoši faktiskajai situācijai un tas neietekmē mērķdotācijas kopsummu, kas piešķirta pašvaldību māksliniecisko kolektīvu vadītāju darba samaksai un valsts sociālās apdrošināšanas obligātajām iemaksām 2021.gadā, jo izmaiņas veiktas starp iepriekš minētajām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21-TA-1084</w:t>
    </w:r>
    <w:r>
      <w:br/>
    </w:r>
    <w:r w:rsidR="00000000" w:rsidRPr="00000000" w:rsidDel="00000000">
      <w:rPr>
        <w:rtl w:val="0"/>
      </w:rPr>
      <w:t xml:space="preserve">Izdrukāts 29.07.2026. 23.00 - 3.0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21-TA-1084</w:t>
    </w:r>
    <w:r>
      <w:br/>
    </w:r>
    <w:r w:rsidR="00000000" w:rsidRPr="00000000" w:rsidDel="00000000">
      <w:rPr>
        <w:rtl w:val="0"/>
      </w:rPr>
      <w:t xml:space="preserve">Izdrukāts 29.07.2026. 23.00 - 3.0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anotācija_(ex_ante)_21-TA-1084.docx</dc:title>
</cp:coreProperties>
</file>

<file path=docProps/custom.xml><?xml version="1.0" encoding="utf-8"?>
<Properties xmlns="http://schemas.openxmlformats.org/officeDocument/2006/custom-properties" xmlns:vt="http://schemas.openxmlformats.org/officeDocument/2006/docPropsVTypes"/>
</file>