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"Lubāna" Mičuļevkā, Galēnu pagastā, Preiļu novadā nodošanu Zemkopības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ievērojot likuma "Par nekustamā īpašuma ierakstīšanu zemesgrāmatās" 36. panta pirmās daļas 4. punktu un otro daļu, likuma "Par valsts un pašvaldību zemes īpašuma tiesībām un to nostiprināšanu zemesgrāmatās" 8. panta ceturto daļu un Ministru kabineta 2011. gada 1. februāra noteikumu Nr. 109 "Kārtība, kādā atsavināma publiskas personas manta" (turpmāk – noteikumi Nr. 109) 13.2. 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(turpmāk – rīkojuma projekts) sagatavots, lai pārņemtu no sabiedrības ar ierobežotu atbildību "Publisko aktīvu pārvaldītājs Possessor" (turpmāk – "Possessor") Zemkopības ministrijas valdījumā valsts nekustamo īpašumu "Lubāna" Mičuļevkā, Galēnu pagastā, Preiļu novadā, lai veidotu vienotu zemes un ēku (būvju) nekustamu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nekustamais īpašums "Lubāna" (nekustamā īpašuma kadastra Nr. 7648 501 0001), kas sastāv no dzīvojamās mājas (būves kadastra apzīmējums 7648 001 0219 001) un divām palīgēkām – kūts (būves kadastra apzīmējums 7648 001 0219 002) un šķūņa (būves kadastra apzīmējums 7648 001 0219 003) – Mičuļevkā, Galēnu pagastā, Preiļu novadā (turpmāk – būvju nekustamais īpašums), ar Rīgas Pārdaugavas tiesas 2022. gada 25. oktobra spriedumu civillietā Nr. C68227522 par juridiskā fakta konstatēšanu (turpmāk – tiesas nolēmums) ir atzīts par bezmantinieka mantu, kas piekritīga Latvijas valstij, kuru Valsts ieņēmumu dienests (turpmāk - VID) ir nodevis "Possessor"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īpašuma tiesības uz būvju nekustamo īpašumu nostiprinātas Galēnu pagasta zemesgrāmatas nodalījumā Nr. 4242 uz Latvijas valsts vārda Centrālās dzīvojamo māju privatizācijas komisijas personā (nodokļu maksātāja kods 90000086012). Pēc Valsts zemes dienesta valsts nekustamā īpašuma kadastra informācijas datiem, kā būvju nekustamā īpašuma īpašnieks reģistrēta "Possessor". "Possessor" īpašnieks ir Latvijas Republika, tā 100 % daļu turētājs ir Ekonomikas ministrija. "Possessor" ir saistību un tiesību pārņēmēja pēc vairāku Ekonomikas ministrijas pārraudzībā vai padotībā bijušo institūciju likvidācijas, kuru pirmsākumā bija Ekonomikas ministrijas padotības iestāde – Centrālā dzīvojamo māju privatizācijas 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tiesas nolēmuma izriet, ka pieteicējai (Latvijas Republikas Zemkopības ministrijai) nepieciešams konstatēt juridisko faktu par būvju piederību, jo būves atrodas uz pieteicējas īpašumā esošās zemes, kā arī atzīts, ka pieteicējai ir tiesiska interese konstatēt būvju īpašnieku. Lietas izskatīšanas gaitā konstatēts un atzīts, ka, lai gan par būvju īpašnieci zemesgrāmatā ierakstīta Latvijas valsts Centrālās dzīvojamo māju privatizācijas komisijas personā, tomēr īpašumtiesības uz ēkām saskaņā ar 2004. gada 31. decembra pirkuma līgumu piederēja privātpersonai, kurai bija vienpusējas tiesības lūgt nekustamā īpašuma nostiprināšanu zemesgrāmatā uz sava vārda. Tiesas nolēmumā norādīts, ka lietas izskatīšanas gaitā noskaidrots, ka privātpersona 2012. gada 2. aprīlī ir mirusi un savas īpašumtiesības uz iegādāto būvju īpašumu zemesgrāmatā nav nostiprinājusi, lai gan pirkuma līguma noteikumi šādas tiesības tai paredzēja.Tiesas nolēmumā norādīts, ka Latgales apgabaltiesas zvērināta notāre Gunta Daugaviete 2021. gada 29. oktobrī sagatavoja aktu par privātpersonas mantojuma lietas izbeigšanu, pamatojoties uz to, ka pēc mantojuma atstājēja nāves un publikācijas par mantojuma atklāšanos izsludinātajā termiņā (līdz 2019. gada 19. oktobrim) privātpersonas mantinieki nebija pieteikušies, tāpēc mantojamā manta atzīta par bezmantinieka mantu un saskaņā ar Civillikuma 416. pantu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tiesas nolēmuma rezolutīvo daļu juridiskais fakts ir konstatēts ar kuru rīkojuma projektā minētais būvju nekustamais īpašums atzīts par bezmantinieka mantu, kas piekritīga Latvijas valstij, un juridiskais fakts konstatēts, īpašumtiesību uz nekustamo īpašumu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 pamatojoties uz tiesas nolēmumu un ievērojot Ministru kabineta 2013. gada 26. novembra noteikumos Nr. 1354 "Kārtība, kādā veicama valstij piekritīgās mantas uzskaite, novērtēšana, realizācija, nodošana bez maksas, iznīcināšana un realizācijas ieņēmumu ieskaitīšana valsts budžetā" (turpmāk – MK noteikumi Nr. 1354) 2. un 10. punktā noteikto, būvju nekustamo īpašumu ir ņēmis uzskaitē. Savukārt atbilstoši MK noteikumu Nr. 1354 32.4.1. apakšpunktā noteiktajai kārtībai VID būvju nekustamo īpašumu nodeva "Possessor" valdījumā, jo Preiļu novada pašvaldība minētajos noteikumos noteiktajā kārtībā mēneša laikā nebija pieņēmusi lēmumu par nekustamā īpašuma pārņemšanu savā īpašumā. "Possessor" ar būvju nekustamo īpašumu rīkojās saskaņā ar Publiskas personas mantas atsavināšanas likuma 4.panta pirmo daļu - ierosināja tā atsavināšanu, un saskaņā ar noteikumu Nr. 109  12.</w:t>
      </w:r>
      <w:r w:rsidR="00000000" w:rsidRPr="00000000" w:rsidDel="00000000">
        <w:rPr>
          <w:vertAlign w:val="superscript"/>
          <w:rtl w:val="0"/>
        </w:rPr>
        <w:t xml:space="preserve">1</w:t>
      </w:r>
      <w:r w:rsidR="00000000" w:rsidRPr="00000000" w:rsidDel="00000000">
        <w:rPr>
          <w:rtl w:val="0"/>
        </w:rPr>
        <w:t xml:space="preserve"> 1. apakšpunktu publicēja valsts akciju sabiedrības "Valsts nekustamie īpašumi" (turpmāk – VNĪ) tīmekļvietnē informāciju par pārdodamo būvju nekustamo īpašumu.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nekustamais īpašums "Valsts mežs" (kadastra Nr. 7648 001 0204)  sastāv no 13 zemes vienībām – zemes vienības (kadastra apzīmējums 7648 001 0203),  zemes vienības  (kadastra apzīmējums 7648 001 0091), zemes vienības (kadastra apzīmējums 7648 001 0201), zemes vienības (kadastra apzīmējums 7648 001 0202), zemes vienības (kadastra apzīmējums 7648 001 0204), zemes vienības (kadastra apzīmējums 7648 001 0206), zemes vienības (kadastra apzīmējums 7648 001 0217), zemes vienības (kadastra apzīmējums 76480010218), zemes vienības (kadastra apzīmējums 7648 001 0219), zemes vienības (kadastra apzīmējums 7648 001 0220), zemes vienības (kadastra apzīmējums 7648 001 0224), zemes vienības (kadastra apzīmējums 7648 002 0500) un zemes vienības (kadastra apzīmējums 7648 005 0104) Galēnu pagastā, Preiļu novadā (turpmāk - zemes nekustamais īpašums). Īpašuma tiesības uz zemes nekustamo īpašumu ir reģistrētas Latgales rajona tiesas Galēnu pagasta zemesgrāmatas nodalījumā Nr. 100000583515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nekustamais īpašums atrodas uz zemes nekustamā īpašuma sastāvā esošas zemes vienības (kadastra apzīmējums 7648 001 0203),  kuras kopplatība 62,4 ha, tajā skaitā meža platība 56,17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nekustamais īpašums saskaņā ar Meža likuma 4. panta otro daļu atrodas  akciju sabiedrības "Latvijas valsts meži" (turpmāk – Sabiedrība) pārvaldīšanā un apsaimniekošanā, kura atbilstoši pilda valsts funkciju – valsts  meža zemes  apsaimniekošanu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 panta otrā daļa noteic, ka valstij piekrītošās un valsts īpašumā esošās uz valsts vārda Zemkopības ministrijas personā zemesgrāmatā ierakstītās meža zemes apsaimniekošanu un aizsardzību veic Sabiedrība, kas nodibināta valsts meža īpašuma pārvaldīšanai un apsaimniekošanai. 100 % Sabiedrības akciju pieder valstij, un valsts kapitāla daļu turētāja ir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apsekojot būvju nekustamo īpašumu dabā, konstatēts, ka tā sastāvā esošās būves ir nonākušas tādā tehniskajā stāvoklī, kas ir bīstamas un bojā ainavu, tāpēc lietderīgākais risinājums ir būvju nojaukšana un zemes atbrīvošana, kas tiktu īstenota par Sabiedrības līdzekļiem, lai zemes vienībā ieaudzētu mežu.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būvju nekustamā īpašuma slikto tehnisko stāvokli un kā lietderīgāko risinājumu tā nodošanai Zemkopības ministrijai liecina arī "Possessor" 2021. gada 24. novembra vēstulē Nr. 1.17 / 8599 "Par nekustamo īpašumu "Lubāna", Galēnu pagastā, Preiļu novadā" rakstītais: ".. Possessor pauž viedokli, ka dzīvošanai nederīgā stāvoklī esošas būves neatbilst normatīvo aktu jēgai, un lietderīgāka rīcība ar tām būtu nojaukšana un teritorijas sakopšana. Ievērojot akciju sabiedrības "Latvijas valsts meži" priekšlikumu Possessor piekrīt Nekustamā īpašuma nodošanai Zemkopības ministrijai nojaukšanai un zemes vienības sakārtošanai un lūdz Valsts ieņēmumu dienestu nodot Nekustamo īpašumu Zemkopības ministrijai ar mērķi nojaukt tā sastāvā esošas būves."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2023. gada 30. augusta vēstulē Nr. 4.1-2_06vt_101_23_693 "Par nekustamo īpašumu "Lubāna" Galēnu pagastā, Preiļu (Riebiņu) novadā" lūdza rīkojuma projektā minēto būvju nekustamo īpašumu pārņemt no "Possessor" Zemkopības ministrijas valdījumā. Ievērojot Sabiedrības lūgumu, Zemkopības ministrija 2023. gada 2. oktobrī izdarīja atzīmi VNĪ tīmekļvietnē – "Possessor" publicētajā paziņojumā par rīkojuma projektā minētā būvju nekustamā īpašuma pārdošanu – un atbilstoši  noteikumu Nr. 109 13.</w:t>
      </w:r>
      <w:r w:rsidR="00000000" w:rsidRPr="00000000" w:rsidDel="00000000">
        <w:rPr>
          <w:vertAlign w:val="superscript"/>
          <w:rtl w:val="0"/>
        </w:rPr>
        <w:t xml:space="preserve">2</w:t>
      </w:r>
      <w:r w:rsidR="00000000" w:rsidRPr="00000000" w:rsidDel="00000000">
        <w:rPr>
          <w:rtl w:val="0"/>
        </w:rPr>
        <w:t xml:space="preserve"> 2. apakšpunktā noteiktajam divu mēnešu laikā pēc atzīmes izdarīšanas VNĪ tīmekļvietnē sagatavoja rīkojuma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nekustamais īpašums nepieciešams, lai nodrošinātu Civillikuma 968. pantā noteikto zemes un ēkas vienotības principu, iekļaujot būvju nekustamo īpašumu zemes nekustamā īpašuma sastāvā un atbilstoši to reģistrējot zemesgrāmatā uz valsts vārda Zemkopības ministrijas personā. Ievērojot būvju nekustamā īpašuma slikto tehnisko stāvokli, Zemkopības ministrija kā valdītāja varētu lemt, bet Sabiedrība saskaņā ar valsts nekustamā īpašuma pārvaldīšanas līgumā tai piešķirtām tiesībām un pienākumiem nodrošinātu darbības, kas noteiktas normatīvajos aktos un reglamentē būvju nojaukšanas procedūru. Pēc būvju nojaukšanas Sabiedrība zemi apmežos, tā īstenojot Meža likuma 4. panta otrajā daļā noteikto valsts funkciju – valstij piekrītošās un valsts īpašumā esošās uz valsts vārda Zemkopības ministrijas personā zemesgrāmatā ierakstītās meža zemes apsaimniekošanu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968. pantā nostiprināto zemes un ēkas vienotības principu uz zemes uzcelta un cieši ar to savienota ēka atzīstama par tās daļu. Likuma "Par nekustamā īpašuma ierakstīšanu zemesgrāmatās" 36. panta pirmās daļas 4. punktā noteikts, ka ēkas (būves) zemesgrāmatās ierakstāmas uz valsts (..) vārda, pamatojoties uz (..) tiesas lēmumu (..), bet saskaņā ar šā likuma 36. panta otro daļu valsts ēkas (būves) ierakstāmas zemesgrāmatā uz valsts vārda attiecīgas valsts institūcijas personā atbilstoši likuma "Par valsts un pašvaldību zemes īpašuma tiesībām un to nostiprināšanu zemesgrāmatās" 8. panta noteikumiem (..). Savukārt likuma "Par valsts un pašvaldību zemes īpašuma tiesībām un to nostiprināšanu zemesgrāmatās" 8. panta ceturtā daļa noteic, ka uz "uz valsts vārda Zemkopības ministrijas personā zemesgrāmatās tiek ierakstīta (..) valstij piederošā un piekrītošā meža zeme (..), ja tā likumā noteiktajā kārtībā nav nodota īpašumā vai pastāvīgā lietošanā fiziskajām un juridiskajām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nekustamā īpašuma ierakstīšanu zemesgrāmatās" 14.panta otro daļu, ja zemi īpašumā iegūst ēku (būvju) īpašnieks vai ēku (būvi) — zemes īpašnieks, ēkas (būves) īpašums pievienojams zemes īpašuma nodalījumam un ēku (būvju) nodalījums slēdzams arī bez īpašnieka lūguma, ja zemesgrāmatu nodaļas tiesnesis nekonstatē normatīvajos aktos noteiktos šķēršļus zemes īpašuma un ēkas (būves) īpašuma savienošanai. Šādā gadījumā nekustamajam īpašumam saglabājams zemes vienības kadastra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būvju nekustamo īpašumu, tas iekļaujams zemes nekustamā īpašuma sastāvā, kurš ierakstīts uz valsts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personā. Nojaukt būves, kas atrodas uz valsts meža zemes, un atbrīvot zemi nepieciešams, lai uz tās ieaudzētu mežu. Tādējādi Sabiedrībai kā zemes īpašuma pārvaldītājai un apsaimniekotājai pastāvēs iespēja lemt par zemes nekustamā īpašuma lietderīgu izmantošanu ilgtermiņā. Izdevumi, kas saistīti ar būvju nekustamā īpašuma ierakstīšanu zemesgrāmatā uz valsts vārda Zemkopības ministrijas personā un turpmāku to nojaukšanu, tiks segti no Sabiedrības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uz valstij piederošas meža zemes esošā būvju nekustamā īpašuma pārņemšana no "Possessor", lai veidotu vienotu zemes un ēku (būvju) nekustamu īpašumu un normatīvajos aktos noteiktajā kārtībā ierakstītu to īpašumtiesības zemesgrāmatā uz valsts vārda Zemkopības ministrijas personā, kā arī normatīvajos aktos noteiktajā kārtībā nojaukt būves un pēc tam apmežot zemi, būs lietderīgs risinājums un ieguvums valstij, jo zeme tiks ilgtspējīgi un ilgtermiņā apsaimniekota.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tiesību maiņu zemesgrāmatā uz valsts vārda Zemkopības ministrijas personā, kā arī darbības, kas saistītas ar būvju nojaukšanu un zemes sakārtošanu, Sabiedrība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to tiesību aktu projektu izstrādē, kas būtiski maina esošo regulējumu vai paredz ieviest jaunas politiskās iniciatīvas. Tā kā rīkojuma projekts neatbilst minētajiem kritērijiem,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23-TA-2870</w:t>
    </w:r>
    <w:r>
      <w:br/>
    </w:r>
    <w:r w:rsidR="00000000" w:rsidRPr="00000000" w:rsidDel="00000000">
      <w:rPr>
        <w:rtl w:val="0"/>
      </w:rPr>
      <w:t xml:space="preserve">Izdrukāts 30.07.2026. 00.26 - 3.0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23-TA-2870</w:t>
    </w:r>
    <w:r>
      <w:br/>
    </w:r>
    <w:r w:rsidR="00000000" w:rsidRPr="00000000" w:rsidDel="00000000">
      <w:rPr>
        <w:rtl w:val="0"/>
      </w:rPr>
      <w:t xml:space="preserve">Izdrukāts 30.07.2026. 00.26 - 3.0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anotācija_(ex_ante)_23-TA-2870.docx</dc:title>
</cp:coreProperties>
</file>

<file path=docProps/custom.xml><?xml version="1.0" encoding="utf-8"?>
<Properties xmlns="http://schemas.openxmlformats.org/officeDocument/2006/custom-properties" xmlns:vt="http://schemas.openxmlformats.org/officeDocument/2006/docPropsVTypes"/>
</file>