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dzīvokļa īpašuma Krišjāņa Barona ielā 25–14,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45.panta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dzīvokļa īpašuma Krišjāņa Barona ielā 25 - 14, Rīgā, pārdošanu” izstrādāts ar mērķi, lai atļautu VNĪ pārdot izsolē valstij piederošo dzīvokļa īpašumu (nekustamā īpašuma kadastra Nr. 0100 995 0929) – neapdzīvojamo telpu Nr. 14 un kopīpašuma 12740/913700 domājamās daļas no būvēm un zemes vienības (zemes vienības kadastra apzīmējums 0100 021 0076) 0,2917 ha kopplatībā – Krišjāņa Barona ielā 24, Rīgā, kas nav nepieciešama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20.10.2023. Valstij piekritīgās mantas aprakstes un novērtējuma aktu Nr.3089R/23-2, ievērojot Ministru kabineta 26.11.2013. noteikumu Nr.1354 „Kārtība, kādā veicama valstij piekritīgās mantas uzskaite, novērtēšana realizācija, nodošana bez maksas, iznīcināšana un realizācijas ieņēmumu ieskaitīšana valsts budžetā” 32.3. apakšpunktā noteikto un Ekonomisko lietu tiesas 18.07.2023. izpildu rakstu Nr. 07324634 krimināllietā Nr.11816012720, saskaņā ar kuru nolemts SIA "SUNHOUSE”, reģistrācijas Nr. 40003854360, piederošo dzīvokļa īpašumu Krišjāņa Barona ielā 25 - 14, Rīgā, atzīt par noziedzīgi iegūtu mantu, konfiscēt to valsts labā un iegūtos finanšu līdzekļus ieskaitīt valsts budžetā, nodeva minēto dzīvokļa īpašumu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dzīvokļa īpašumu (nekustamā īpašuma kadastra Nr. 0100 995 0929) – neapdzīvojamo telpu Nr.14 (telpu grupas kadastra apzīmējums 0100 021 0076 001 014) un kopīpašuma 12740/913700 domājamām daļām no būvēm (būvju kadastra apzīmējumi 0100 021 0076 001, 0100 021 0076 002, 0100 021 0076 003, 0100 021 0076 004 un 0100 021 0076 005) un zemes vienības (zemes vienības kadastra apzīmējums 0100 021 0076) 0,2917 ha kopplatībā – Krišjāņa Barona ielā 24, Rīgā (turpmāk – Nekustamais īpašums), Rīgas pilsētas zemesgrāmatas nodalījumā Nr.100000097716 – 14, lēmuma datums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neapdzīvojamā telpa (telpu grupas kadastra apzīmējums 0100 021 0076 001 014) ar kopējo platību 127,40 m</w:t>
      </w:r>
      <w:r w:rsidR="00000000" w:rsidRPr="00000000" w:rsidDel="00000000">
        <w:rPr>
          <w:vertAlign w:val="superscript"/>
          <w:rtl w:val="0"/>
        </w:rPr>
        <w:t xml:space="preserve">2</w:t>
      </w:r>
      <w:r w:rsidR="00000000" w:rsidRPr="00000000" w:rsidDel="00000000">
        <w:rPr>
          <w:rtl w:val="0"/>
        </w:rPr>
        <w:t xml:space="preserve">, galvenais lietošanas veids: 1220 “Biroja telpu grupa”, kadastrālā vērtība uz 01.01.2024. ir 48 604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kopīpašuma 12740/913700 domājamās daļas no dzīvojamās mājas (būves kadastra apzīmējums 0100 021 0076 001) Krišjāņa Barona ielā 25, Rīgā, kopējā platība 7144,3 m</w:t>
      </w:r>
      <w:r w:rsidR="00000000" w:rsidRPr="00000000" w:rsidDel="00000000">
        <w:rPr>
          <w:vertAlign w:val="superscript"/>
          <w:rtl w:val="0"/>
        </w:rPr>
        <w:t xml:space="preserve">2</w:t>
      </w:r>
      <w:r w:rsidR="00000000" w:rsidRPr="00000000" w:rsidDel="00000000">
        <w:rPr>
          <w:rtl w:val="0"/>
        </w:rPr>
        <w:t xml:space="preserve">, kadastrālās vērtības daļa atbilstoši nekustamā īpašuma sastāvam ir 1104,78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kopīpašuma 12740/913700 domājamās daļas dzīvojamās mājas (būves kadastra apzīmējums 0100 021 0076 002) Blaumaņa ielā 26, Rīgā, kopējā platība 3297 m</w:t>
      </w:r>
      <w:r w:rsidR="00000000" w:rsidRPr="00000000" w:rsidDel="00000000">
        <w:rPr>
          <w:vertAlign w:val="superscript"/>
          <w:rtl w:val="0"/>
        </w:rPr>
        <w:t xml:space="preserve">2</w:t>
      </w:r>
      <w:r w:rsidR="00000000" w:rsidRPr="00000000" w:rsidDel="00000000">
        <w:rPr>
          <w:rtl w:val="0"/>
        </w:rPr>
        <w:t xml:space="preserve">, kadastrālās vērtības daļa atbilstoši nekustamā īpašuma sastāvam ir 1354,17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šķūņa (būves kadastra apzīmējums 0100 021 0076 003) bez adreses, kopējā platība 12,2 m</w:t>
      </w:r>
      <w:r w:rsidR="00000000" w:rsidRPr="00000000" w:rsidDel="00000000">
        <w:rPr>
          <w:vertAlign w:val="superscript"/>
          <w:rtl w:val="0"/>
        </w:rPr>
        <w:t xml:space="preserve">2</w:t>
      </w:r>
      <w:r w:rsidR="00000000" w:rsidRPr="00000000" w:rsidDel="00000000">
        <w:rPr>
          <w:rtl w:val="0"/>
        </w:rPr>
        <w:t xml:space="preserve">, kadastrālās vērtības daļa atbilstoši nekustamā īpašuma sastāvam ir 4,71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garāžas (būves kadastra apzīmējums 0100 021 0076 004) Blaumaņa ielā 26, Rīgā, kopējā platība 13,8 m</w:t>
      </w:r>
      <w:r w:rsidR="00000000" w:rsidRPr="00000000" w:rsidDel="00000000">
        <w:rPr>
          <w:vertAlign w:val="superscript"/>
          <w:rtl w:val="0"/>
        </w:rPr>
        <w:t xml:space="preserve">2</w:t>
      </w:r>
      <w:r w:rsidR="00000000" w:rsidRPr="00000000" w:rsidDel="00000000">
        <w:rPr>
          <w:rtl w:val="0"/>
        </w:rPr>
        <w:t xml:space="preserve">, kadastrālās vērtības daļa atbilstoši nekustamā īpašuma sastāvam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pagraba zem pagalma (būves kadastra apzīmējums 0100 021 0076 005) bez adreses, kopējā platība 677,6 m</w:t>
      </w:r>
      <w:r w:rsidR="00000000" w:rsidRPr="00000000" w:rsidDel="00000000">
        <w:rPr>
          <w:vertAlign w:val="superscript"/>
          <w:rtl w:val="0"/>
        </w:rPr>
        <w:t xml:space="preserve">2</w:t>
      </w:r>
      <w:r w:rsidR="00000000" w:rsidRPr="00000000" w:rsidDel="00000000">
        <w:rPr>
          <w:rtl w:val="0"/>
        </w:rPr>
        <w:t xml:space="preserve">, kadastrālās vērtības daļa atbilstoši nekustamā īpašuma sastāvam ir 436,93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kopīpašuma 12740/913700 domājamās daļas no zemes vienības (zemes vienības kadastra apzīmējums 0100 021 0076) 0,2917 ha kopplatībā. Zemes vienībai noteikti šādi lietošanas mērķi: Izglītības un zinātnes iestāžu apbūve, platība 0,0578 ha; Rūpnieciskās ražošanas uzņēmumu apbūve, platība 0,0067 ha; Sešu līdz sešpadsmit stāvu daudzdzīvokļu māju apbūve, platība 0,2135 ha; Komercdarbības objektu apbūve, platība 0,0137 ha. Zemes vienības lietošanas veids: Pārējās zemes, platība 0,2917 ha. Kadastrālās vērtības daļa atbilstoši nekustamā īpašuma sastāvam 10 170,19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arhitektūras un pilsētbūvniecības pieminekļa teritorija un objekti, platība 0,2917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elektronisko sakaru tīklu gaisvadu līniju, platība 0.00 bez mērvienības;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elektrotīkliem piederoši 3 ievadi, platība 0.00 bez mērvienības;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pazemes siltumvadu, siltumapgādes iekārtu un būvi, platība 0.0079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aizsargjoslas teritorija gar gāzes vadu ar spiedienu platība 0.00 bez mērvienības.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būvei (būves kadastra apzīmējums 0100 021 0076 001) noteikts apgrūtinājums:  vietējās nozīmes arhitektūras pieminekļa teritorija un objekti, platība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novērtējums kadastrā uz 01.01.2024. ir 61 675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Nekustamajam īpašumam nodrošināta no Krišjāņa Barona ielas (zemes vienība ar kadastra apzīmējumu 0100 030 9011) un Blaumaņa ielas (zemes vienība ar kadastra apzīmējumu 0100 021 9009).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sastāvā ir dzīvokļa īpašums, atbilstoši Atsavināšanas likuma 45.panta pirmajai daļai VNĪ piedāvāja Nekustamo īpašumu pārņemt Rīgas pilsētas pašvaldības īpašumā palīdzības sniegšanai dzīvokļa jautājumu risināšanā saskaņā ar likumu “Par palīdzību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Īpašuma departaments ar 01.02.2024. vēstuli Nr. DI-24-197-nd informē, ka Nekustamais īpašums nav nepieciešams Rīgas valstspilsētas pašvaldībai tās autonomo funkciju veikšanai un tā pārņemšana pašvaldības īpašumā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kultūras pieminekļu aizsardzību” 8.panta trešajā daļā noteikto, ka Nacionālajai kultūras mantojuma pārvaldei jāpaziņo par nodomu atsavināt valsts nozīmes kultūras pieminekli, šajā gadījumā attiecīgu paziņojumu nav nepieciešams nosūtīt, jo Nekustamais īpašums nav iekļauts Valsts aizsargājamo kultūras pieminekļu sarakstā kā atsevišķs valsts nozīmes kultūras piemineklis (https://likumi.lv/ta/id/303392-par-valsts-aizsargajamo-kulturas-piemineklu-sarakstu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8.panta trešajai daļai par nodomu atsavināt vietējās nozīmes kultūras pieminekli ir jāpaziņo pašvaldībai un ja nākamais tā īpašnieks ir iepazinies ar norādījumiem par šā kultūras pieminekļa izmantošanu un saglabāšanu. Nekustamais īpašums atsevišķi nav uzskatāms par vietējās nozīmes kultūras pieminekli, bet tas atrodas dzīvojamā ēkā Krišjāņa Barona ielā 25, Rīgā, kura ir iekļauta Nacionālās kultūras mantojuma pārvaldes 29.12.2022. izdotā vispārīgā administratīvā akta Nr.14.1-07/6384 “Vietējās nozīmes arhitektūras pieminekļa “Dzīvojamā ēka” izmantošanas un saglabāšanas norādījumi” kultūras pieminekļu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09.01.2024. vēstulē Nr.2/9-3/188 informēja Rīgas valstspilsētas pašvaldību, ka VNĪ Īpašumu izvērtēšanas komisija ir konceptuāli atbalstījusi Nekustamā īpašuma atsavināšanu, pārdodot to izsolē vai nododot Rīgas valstspilsētas pašvaldības īpašumā palīdzības sniegšanai dzīvokļa jautājumu risināšanā, un piedāvāja Nekustamo īpašumu Rīgas valstspilsētas pašvaldībai, uz ko tika saņemta augstāk minētā Rīgas domes Īpašuma departamenta 01.02.2024. vēstule Nr. DI-24-197-nd par atteikšanos pārņemt Nekustamo īpašumu Rīgas valstspilsētas pašvaldības autonomo funkciju veikšanai. Ņemot vērā minēto uzskatāms, ka Rīgas pilsētas pašvaldībai ir paziņots par Nekustamā īpašuma, kas atrodas vietējās nozīmes kultūras pieminekļa dzīvojamā ēkā,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Nekustamo īpašumu, Nacionālās kultūras mantojuma pārvaldes izdotie norādījumi par dzīvojamo māju, kurā atrodas Nekustamais īpašums,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sastāvā esošajai zemes vienībai NĪVKIS noteiktos pārējos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trešā daļa nosaka, ka, atsavinot valsts vai pašvaldības īpašumā esošu viendzīvokļa māju vai dzīvokļa īpašumu, par kuru lietošanu likumā “Par dzīvojamo telpu īri” noteiktajā kārtībā ir noslēgts dzīvojamās telpas īres līgums, to vispirms rakstveidā piedāvā pirkt īrniekam un viņa ģimenes locekļiem. Ņemot vērā, ka rīkojuma projektā minētā Nekustamā īpašuma sastāvā nav dzīvojamās telpas un tas nav izīrēts likumā "Par dzīvojamo telpu īri" noteiktajā kārtībā, Atsavināšanas likuma 45.panta trešās daļas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12.panta pirmo daļu, atsavinot dzīvokļa īpašumu, pārējiem attiecīgās dzīvojamās mājas dzīvokļu īpašniekiem nav pirmpirkuma un izpirkuma tiesību, izņemot gadījumus, kad dzīvokļu īpašnieku kopība par to pieņēmusi lēmumu šajā likumā noteiktajā kārtībā un zemesgrāmatā izdarīta atzīme par pirmpirkuma tiesību pastāvēšanu. Nekustamā īpašuma (nekustamā īpašuma kadastra Nr.01000210076) - zemes vienības (zemes vienības kadastra apzīmējums 0100 021 0076) un būvju (būvju kadastra apzīmējumi 0100 021 0076 001, 0100 021 0076 002, 0100 021 0076 003, 0100 021 0076 004 un 0100 021 0076 005) - Krišjāņa Barona ielā 25, Rīgā, Blaumaņa ielā 26, Rīgā, zemesgrāmatas nodalījumā Nr. 100000097716 nav atzīmes par pārējo dzīvokļu īpašnieku pirmpirkuma tiesību pastāvēšanu uz Nekustamo īpašumu.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24-TA-1575</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24-TA-1575</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anotācija_(ex_ante)_24-TA-1575.docx</dc:title>
</cp:coreProperties>
</file>

<file path=docProps/custom.xml><?xml version="1.0" encoding="utf-8"?>
<Properties xmlns="http://schemas.openxmlformats.org/officeDocument/2006/custom-properties" xmlns:vt="http://schemas.openxmlformats.org/officeDocument/2006/docPropsVTypes"/>
</file>