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Savienības Partnerattiecību misijā Moldovā"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 eksperta Edmunda Āķīša dalības laika pagarināšanu Eiropas Savienības Partnerattiecību misijā Moldovā (turpmāk – starptautiskā misija),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misija tika izveidota ar 2023. gada 24. aprīlī pieņemto ES Padomes lēmumu KĀDP (Kopējā ārpolitika un drošības politika) 2023/855. Starptautiskās misijas galvenie uzdevumi ir palīdzēt uzlabot Moldovas Republikas drošības sektora noturību krīžu pārvarēšanas un hibrīddraudu jomā, tostarp kiberdrošības jomā un ārvalstu īstenotas informācijas manipulācijas un iejaukšanās (FIMI) apkarošanas jomā kā arī sadarbības veicināšana starp dažādām Moldovas valsts iestādēm un starptautiskajiem partneriem tādējādi uzlabojot koordināciju drošības jautājumos. E. Āķītis nosūtīts dalībai starptautiskajā misijā ar MK 2025. gada 22. februāra rīkojumu Nr. 90 "Par civilā eksperta dalību Eiropas Savienības Partnerattiecību misijā Moldovā" un darbojas starptautiskajā misijā kā stratēģiskais padomnieks krīzes vadības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Starptautiskajās misijās patreiz kopā darbojas 22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2025. gada 7. novembra vēstuli (Ref. Ares (2025)9610065-07/11/2025) ar lūgumu pagarināt civilā eksperta E. Āķīša dalības laiku starptautiskajā misijā līdz 2027. gada 14. martam. E. Āķītis atbilst Noteikumu Nr. 598 4. punktā noteiktajām prasībām un ir piekritis dalības laika pagarinājumam starptautiskajā misijā līdz prasītā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E. Āķītis darbojas starptautiskajā misijā kopš 2025. gada 15. marta.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 eksperta E. Āķīša dalības laika pagarināšanu starptautiskajā misijā, kā arī dalības nodrošināšanai paredzētā finansējuma piešķiršanu. Saskaņā ar Noteikumu Nr. 598 16. punktu izdevumus, kas saistīti ar civilā eksperta dalību starptautiskajā misijā, izvirzītājinstitūcija sedz no tai budžetā paredzētajiem līdzekļiem vai normatīvajos aktos noteiktajā kārtībā pieprasa no valsts budžeta programmas "Līdzekļi neparedzētiem gadījumiem". Izdevumus, kas saistīti ar civilā eksperta dalību starptautiskajā misijā nav iespējams nodrošināt no ĀM budžetā paredzētajiem līdzekļiem un tādēļ tie tiek prasīti no budžeta programmas "Līdzekļi neparedzētiem gadījumiem". Starptautiskā misija šos izdevumus neapmaksā.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Civilā eksperta darbības nodrošināšanai 2026. gadā nepieciešams finansējums 56 473  </w:t>
            </w:r>
            <w:r w:rsidR="00000000" w:rsidRPr="00000000" w:rsidDel="00000000">
              <w:rPr>
                <w:sz w:val="24"/>
                <w:i w:val="1"/>
                <w:rtl w:val="0"/>
              </w:rPr>
              <w:t xml:space="preserve">euro</w:t>
            </w:r>
            <w:r w:rsidR="00000000" w:rsidRPr="00000000" w:rsidDel="00000000">
              <w:rPr>
                <w:sz w:val="24"/>
                <w:rtl w:val="0"/>
              </w:rPr>
              <w:t xml:space="preserve"> apmērā un 2027. gadā 14 965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civilā eksperta E.Āķīša dalības laika pagarināšanu starptautiskajā misijā līdz 2027. gada 14. martam, E. Āķītim 2026. gadā nebūs nepieciešams ar MK 2025. gada 22. februāra  (prot. Nr. 7 20. §) rīkojumu Nr. 90 "Par civilā eksperta dalību Eiropas Savienības Partnerattiecību misijā Moldovā" piešķirtais finansējums atgriešanās izdevumu no dienesta vietas segšanai 500 euro 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w:t>
            </w:r>
            <w:r w:rsidR="00000000" w:rsidRPr="00000000" w:rsidDel="00000000">
              <w:rPr>
                <w:sz w:val="24"/>
                <w:rtl w:val="0"/>
              </w:rPr>
              <w:t xml:space="preserve"> apmērā, izdevumi par dzīvības un veselības apdrošināšanu 5 </w:t>
            </w:r>
            <w:r w:rsidR="00000000" w:rsidRPr="00000000" w:rsidDel="00000000">
              <w:rPr>
                <w:sz w:val="24"/>
                <w:i w:val="1"/>
                <w:rtl w:val="0"/>
              </w:rPr>
              <w:t xml:space="preserve">euro</w:t>
            </w:r>
            <w:r w:rsidR="00000000" w:rsidRPr="00000000" w:rsidDel="00000000">
              <w:rPr>
                <w:sz w:val="24"/>
                <w:rtl w:val="0"/>
              </w:rPr>
              <w:t xml:space="preserve"> apmērā un dzīvojamās telpas īres, komunālo pakalpojumu izdevumu ekonomija 145 </w:t>
            </w:r>
            <w:r w:rsidR="00000000" w:rsidRPr="00000000" w:rsidDel="00000000">
              <w:rPr>
                <w:sz w:val="24"/>
                <w:i w:val="1"/>
                <w:rtl w:val="0"/>
              </w:rPr>
              <w:t xml:space="preserve">euro</w:t>
            </w:r>
            <w:r w:rsidR="00000000" w:rsidRPr="00000000" w:rsidDel="00000000">
              <w:rPr>
                <w:sz w:val="24"/>
                <w:rtl w:val="0"/>
              </w:rPr>
              <w:t xml:space="preserve"> apmērā). Šie līdzekļi 500 </w:t>
            </w:r>
            <w:r w:rsidR="00000000" w:rsidRPr="00000000" w:rsidDel="00000000">
              <w:rPr>
                <w:sz w:val="24"/>
                <w:i w:val="1"/>
                <w:rtl w:val="0"/>
              </w:rPr>
              <w:t xml:space="preserve">euro</w:t>
            </w:r>
            <w:r w:rsidR="00000000" w:rsidRPr="00000000" w:rsidDel="00000000">
              <w:rPr>
                <w:sz w:val="24"/>
                <w:rtl w:val="0"/>
              </w:rPr>
              <w:t xml:space="preserve"> apmērā tiek novirzīti civilā eksperta daļējai dalības starptautiskajā misijā nodrošināšanai, attiecīgi samazinot kopējo nepieciešamo finansējumu 2026. gadā civilā eksperta darbības nodrošināšanai. E. Āķītim 2026.gadā nepieciešamais finansējums  55 973  </w:t>
            </w:r>
            <w:r w:rsidR="00000000" w:rsidRPr="00000000" w:rsidDel="00000000">
              <w:rPr>
                <w:sz w:val="24"/>
                <w:i w:val="1"/>
                <w:rtl w:val="0"/>
              </w:rPr>
              <w:t xml:space="preserve">euro</w:t>
            </w:r>
            <w:r w:rsidR="00000000" w:rsidRPr="00000000" w:rsidDel="00000000">
              <w:rPr>
                <w:sz w:val="24"/>
                <w:rtl w:val="0"/>
              </w:rPr>
              <w:t xml:space="preserve"> apmērā (56 473 </w:t>
            </w:r>
            <w:r w:rsidR="00000000" w:rsidRPr="00000000" w:rsidDel="00000000">
              <w:rPr>
                <w:sz w:val="24"/>
                <w:i w:val="1"/>
                <w:rtl w:val="0"/>
              </w:rPr>
              <w:t xml:space="preserve">euro</w:t>
            </w:r>
            <w:r w:rsidR="00000000" w:rsidRPr="00000000" w:rsidDel="00000000">
              <w:rPr>
                <w:sz w:val="24"/>
                <w:rtl w:val="0"/>
              </w:rPr>
              <w:t xml:space="preserve"> – 500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2026. gadā 55 973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2027. gadā nepieciešamais finansējums 14 965 </w:t>
      </w:r>
      <w:r w:rsidR="00000000" w:rsidRPr="00000000" w:rsidDel="00000000">
        <w:rPr>
          <w:i w:val="1"/>
          <w:rtl w:val="0"/>
        </w:rPr>
        <w:t xml:space="preserve">euro</w:t>
      </w:r>
      <w:r w:rsidR="00000000" w:rsidRPr="00000000" w:rsidDel="00000000">
        <w:rPr>
          <w:rtl w:val="0"/>
        </w:rPr>
        <w:t xml:space="preserve"> apmērā tiks nodrošināts, Finanšu ministrijai atbilstoši Ārlietu ministrijas sniegtajam priekšlikumam precizējot un palielinot Ārlietu ministrijas budžeta bāzes izdevumus programmā 97.00.00 „Nozaru vadība un politikas plānošana” civilo ekspertu darbības nodrošināšanai no 2027. 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25-TA-3104</w:t>
    </w:r>
    <w:r>
      <w:br/>
    </w:r>
    <w:r w:rsidR="00000000" w:rsidRPr="00000000" w:rsidDel="00000000">
      <w:rPr>
        <w:rtl w:val="0"/>
      </w:rPr>
      <w:t xml:space="preserve">Izdrukāts 29.07.2026. 21.28 - 1.0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25-TA-3104</w:t>
    </w:r>
    <w:r>
      <w:br/>
    </w:r>
    <w:r w:rsidR="00000000" w:rsidRPr="00000000" w:rsidDel="00000000">
      <w:rPr>
        <w:rtl w:val="0"/>
      </w:rPr>
      <w:t xml:space="preserve">Izdrukāts 29.07.2026. 21.28 - 1.0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anotācija_(ex_ante)_25-TA-3104.docx</dc:title>
</cp:coreProperties>
</file>

<file path=docProps/custom.xml><?xml version="1.0" encoding="utf-8"?>
<Properties xmlns="http://schemas.openxmlformats.org/officeDocument/2006/custom-properties" xmlns:vt="http://schemas.openxmlformats.org/officeDocument/2006/docPropsVTypes"/>
</file>