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Tiesu ekspertu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28.augusta rīkojumu Nr. 710 "Par konceptuālo ziņojumu "Par tiesu ekspertīžu institūta reformas gaitu un turpmāk veicamajiem pasākumiem" 3. punktu Tieslietu ministrijai sadarbībā ar Iekšlietu ministriju līdz 2025. gada 1. maijam ir uzdots izstrādāt normatīvo aktu projektus, lai nodrošinātu Ministru kabineta 2024. gada 27. augusta sēdē izskatītajā konceptuālajā ziņojumā "Par tiesu ekspertīžu institūta reformas gaitu un turpmāk veicamajiem pasākumiem" (prot. Nr. 33 45.§) (turpmāk – konceptuālais ziņojums) ietvertā risinājuma par reformai pakļautajiem nodarbinātajiem, kuriem saglabātas tiesības uz izdienas pensiju un sociālajām garantijām, nenosakot pārejas periodu,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efektivizēt tiesu ekspertu eksaminācijas procesu. Tāpat arī pārskatāms Tiesu ekspertu padomes sastāvs, pamatojoties uz Tieslietu padomes aicinājumu, izslēdzot no tā tiesu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tiesas 2024.gada 17.decembra spriedumā (lietas Nr.2023-47-01) "Par Tiesu ekspertu likuma 6. panta trešās daļas 5. punkta atbilstību Latvijas Republikas Satversmes 101. panta pirmajai daļai un 106. panta pirmajam teikumam" nolemtajam, izstrādāti grozījumi saistībā ar tiesu eksperta kandidātam noteiktajiem ierobežojumiem.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tiesu ekspertīžu institūta reformai pakļautiem Valsts policijas Galvenās Kriminālpolicijas pārvaldes Kriminālistikas pārvaldes (turpmāk - VP GKrPP KP) tiesu ekspertiem ir saglabājamas noteiktas ar speciālo dienestu saistītas sociālās garantijas un tiesības uz izdienas pensiju atbilstoši konceptuālajā ziņojumā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Sakārtot regulējumu atbilstoši Satversmes tiesas 2024.gada 17.decembra spriedumam un veikt izmaiņas tiesu ekspertu eksaminācijas komisijas un Tiesu ekspertu padomes sastāvā, nodrošinot efektīvu šo institūtu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18. decembrī stājās spēkā Satversmes tiesas spriedums (lietas Nr.2023-47-01) "Par Tiesu ekspertu likuma 6. panta trešās daļas 5. punkta atbilstību Latvijas Republikas Satversmes 101. panta pirmajai daļai un 106. panta pirmajam teikumam", kurā tika atzīts, ka Tiesu ekspertu likuma 6. panta trešās daļas 5. punkts redakcijā, kas ir spēkā no 2024. gada 2. marta, par neatbilstošu Satversmes 106. panta pirmajam teikumam un spēkā neesošu no 2025. gada 1. jūnija. No minētā Satversmes tiesas sprieduma ir secināms, ka nepieciešams tāds tiesiskais regulējums, kas iekļauj pietiekoši saaudzējošu līdzekli, ar kura palīdzību leģitīmos mērķus varētu sasniegt līdzvērtīgā kvalitātē. Proti, Satversmes tiesas sprieduma 17.6. punkta otrajā rindkopā tiek norādīts, ka par saudzējošāku līdzekli, ar kura palīdzību leģitīmos mērķus varētu sasniegt līdzvērtīgā kvalitātē, būtu atzīstams tāds līdzeklis, kas liegtu būt par tiesu ekspertu tikai tādai personai, kura patiešām apdraud sabiedrības uzticēšanos šai profesijai un tiesas spriešanas procesam kopumā. Satversmes tiesa jau ir atzinusi, ka saudzējošāki līdzekļi var būt dažādi. Saudzējošāks līdzeklis var būt gan tāds regulējums, kas noteiktos gadījumos pieļauj individuālu vērtēšanu, gan regulējums, kurā ietvertais ierobežojums ir saistīts ar konkrētām noziedzīgu nodarījumu grupām un ar noziedzīgu nodarījumu aizskartajām interesēm, vai regulējums, kas noteikts uz konkrētu laikposmu.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Tiesu ekspertu likuma 7. pantu reizi trīs gados tieslietu ministrs izdod rīkojumu, ar kuru tiek izveidota tiesu ekspertu komisija. Šī kārtība pēc būtības nav mainījusies kopš 2007.gada, kad spēkā stājās iepriekšējais Tiesu ekspertu likums. Komisijas sastāvu veido 1) tiesu ekspertīžu iestādes vadītāja pilnvarota persona; 2) apgabaltiesas tiesnesis; 3) prokurors; 4) izmeklētājs; 5) Tieslietu ministrijas pārstāvis; 6) augstskolu akadēmiskā personāla pārstāvis. Minētais sastāvs aptver visas nozares, kurās funkciju īstenošanai ir saistība ar tiesu ekspertīzi – gan īstenošanu, gan uzdošanu, gan politikas izstrādi, gan no zinātniskā aspekta. Līdz ar to likums šobrīd paredz ļoti plašas komisijas izveidi, kur iekļauti dažādu nozaru speciālisti un savas jomas profesionāļi. Tomēr, lai novērtētu tiesu eksperta kandidāta profesionālās spējas attiecīgajā ekspertīžu specialitātē, primāri ir nepieciešamas praktiskās un teorētiskās zināšanas konkrētajā tiesu ekspertīžu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padomes 2025. gada 14. februāra sēdē tika skatīts jautājums par tiesnešu papildu pienākumiem, līdzdarbojoties valsts pārvaldes institūciju darbā. Nepieciešamība pārskatīt tiesnešu līdzdarbošanos disciplinārlietu un eksaminācijas komisijās, kā arī padomēs ir saistīta ar varas dalīšanas principu un primāro pienākumu tiesnesim - spriest tiesu, kas izriet no Satversmes 82. panta, kā arī no likuma „Par tiesu varu” 5., 6. un 7.panta.  Īpaši būtiski ir izvērtēt tiesas pārstāvju dalību tādās institūcijās, kuras lēmumus var apstrīdēt tiesā. Atsaucoties Tieslietu padomes aicinājumam, ir pārskatāms Tiesu ekspertu padomes sastāvs, ņemot vērā Tiesu ekspertu padomei piekrītošo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Latvijā tiesu ekspertīzi īsteno sešas ekspertīžu iestādes. Lai optimizētu resursus un virzītos uz centralizētu tiesu ekspertīžu īstenošanu valstī, ar mērķi nodrošināt efektīvu tiesas spriešanu un, izpildot Ministru kabineta 2019. gada 5. marta sēdes protokola Nr.11 20.§ 2. punktu, tika veikts izvērtējums, kurā secināts, ka šobrīd tiesu ekspertīžu institūta reformas ietvaros ir lietderīgi apvienot Valsts tiesu ekspertīžu biroju (turpmāk - VTEB) un VP GKrPP KP Ekspertīžu biroju. 2020. gada 14. jūlijā Ministru kabinets pieņēma lēmumu par VP GKrPP KP Ekspertīžu biroja pievienošanu VTEB.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tiesiskās paļāvības principa ievērošanu attiecībā uz VP GKrPP KP nodarbinātajiem tiesu ekspertiem, kuri pakļauti reformai, Ministru kabinets 2024. gada 27. augusta sēdē lēma noteikt neterminētu pārejas periodu, kurā minētajām personām tiek saglabātas tiesības uz izdienas pensiju un konkrētām sociālajām garantijām. Minētais risinājums nozīmē, ka reformai pakļautajiem VP GKrPP KP tiesu ekspertiem, pēc darba tiesisko attiecību nodibināšanas ar VTEB, turpinās uzskaitīt izdienas stāžu, stāžā ieskaitot arī nepārtrauktās nodarbinātības laiku VTEB. Sasniedzot izdienas pensijas vecumu un nepieciešamo izdienas stāžu, šāda persona ir tiesīga doties izdienas pensijā.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Satversmes tiesas 2024.gada 17.decembra spriedumā (lietas Nr.2023-47-01) noteikto, ir nepieciešams izstrādāt regulējumu, kurā ir pārskatītas līdzšinējās prasības personai, kura nevar būt par tiesu eksperta kandidātu. Minētajā Satversmes tiesas spriedumā likumdevējam tiek dota iespēja izvērtēt un ieviest regulējumu, kas paredz vai nu individuālas izvērtēšanas noteikšanu katram kandidātam, kuram ir šie īpašie apstākļi, vai ietvert konkrētu detalizētu regulējumu, kurā atrunāts ierobežojums konkrētām noziedzīgu nodarījumu grupām un ar noziedzīgu nodarījumu aizskartajām interesēm, vai arī ietverts noteikts laika posms. Izvērtējot tiesu eksperta institūtu un tiesu eksperta darba nozīmīgumu tiesvedībā, un atbilstoši Satversmes tiesas spriedumā iekļautajām atziņām, ir izvēlēts optimālākais risinājums prasību definēšanai.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regulējums, kurā, ievērojot, Satversmes tiesas spriedumā dotos norādījumus, ir pārskatīti ierobežojumi personai, kas liedz būt par tiesu eksperta kandidātu, un mazināts līdz šim regulējumā ietvertais absolūtā aizlieguma koncepts. Satversmes tiesas 2024.gada 17.decembra sprieduma 17.3. punktā norādīja, ka tiesu eksperts pilda nozīmīgu funkciju pirmstiesas izmeklēšanas un tiesas spriešanas procesā, un šī funkcija ir galvenokārt saistīta ar viņa speciālajām zināšanām un pieredzi kādā konkrētā nozarē (sk. Tiesu ekspertu likuma 1. panta 2. punktu). Tiesu eksperta atzinumu procesa virzītājs pirmstiesas izmeklēšanā un tiesa izmanto kā vienu no pierādījumiem un tam nav augstākas ticamības kā citiem pierādījumiem. Tiesu eksperta atzinums procesa virzītājam pirmstiesas izmeklēšanā un tiesai nav saistošs tādā veidā, ka tie savu nolēmumu varētu pamatot tikai ar tiesu eksperta atzinumu. Kā arī šajā spriedumā ir uzsvērts, ka tiesu eksperti nav tiesu sistēmai piederīgo profesiju pārstāvji, bet gan citas ar lietas izskatīšanu tiesā saistītas personas. No minētā var secināt, ka tiesu ekspertiem nav izvirzāmas tādas pašas prasības kā tiesu sistēmai piederīgiem profesijas pārstāvjiem, līdz ar to ir iespējams mīkstināt tiesu eksperta kandidātam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likumprojektā tiek precizēta 6. panta trešās daļas 2. punkta redakcija, nosakot, ka par ekspertu nevar būt persona, kura ir bijusi sodīta par tīša noziedzīga nodarījuma izdarīšanu, izņemot, ja tā ir tikusi reabilitēta vai sodāmība ir noņemta vai dzēsta. Ja persona ir tikusi reabilitēta, tas nozīmē, ka tai ir atjaunota labā reputācija vai tai tiek atdotas tiesības (šajā gadījumā - tiesības ieņemt noteiktu amatu). Savukārt attiecībā par sodāmības dzēšanu vai noņemšanu norādāms, ka ar brīdi, kad personai ir dzēsta sodāmība vai sodāmība ir noņemta, persona ir atzīstama juridiski par iepriekš nesodītu. Līdz ar to nav pamatoti tiesu eksperta kandidātam ierobežot tiesības ieņemt tiesu eksperta amatu, ja izpildās kritērijs, ka persona, lai arī sodīta par tīšu noziedzīgu nodarījumu, tā ir tikusi reabilitēta vai tai sodāmība ir dzēsta vai noņemta.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likumprojektā piedāvātajā 6. panta trešās daļas 3. punkta redakcijā ir ietverts izņēmums personai, kas saukta pie kriminālatbildības, bet pret kuru kriminālprocess par tīša noziedzīga nodarījuma izdarīšanu izbeigts uz nereabilitējoša pamata noziedzīgiem nodarījumiem, kas pēc savas būtības ir ar mazu kaitīguma pakāpi, papildus arī paredzot, ka no normā noteiktā apstākļa, ir jābūt pagājušam noteiktam laika periodam, kas ir identisks tam periodam, kāds noteikts attiecībā uz tiesnešiem likuma "Par tiesu varu" 55.panta otrajā daļā, t.i., ne mazāk kā astoņi gadi. No likumprojekta "Grozījumi likumā "Par tiesu varu"", kas stājās spēkā 2024. gada 5. janvārī, anotācijas var secināt, ka, pirmkārt, astoņu gadu termiņš ir nosakāms, jo, ņemot vērā Krimināllikuma 7. pantu un 63. pantu, termiņam ir jābūt samērīgam ar sodāmības dzēšanas termiņu. Otrkārt, Satversmes tiesa 2019. gada 5. decembra spriedumā lietā Nr. 2019-01-01 ir paudusi atziņu, ka kriminoloģiskie pētījumi liecina, ka septiņu līdz desmit gadu laikā, uzturoties sabiedrībā bez atkārtota noziedzīga nodarījuma izdarīšanas, lielai daļai sodīto personu risks atkārtoti izdarīt noziedzīgu nodarījumu nokrītas līdz nesodītu personu riska līmenim. Līdz ar to, ņemot vērā tiesu eksperta statusu un lomu nodarījuma vai faktu pierādīšanā, astoņi gadi ir optimāls termiņš, lai gūtu pārliecību, ka attiecīgā persona ir mainījusi savu uzvedību un dzīvi, kā arī pietiekams termiņš, lai labotu un celtu savu reputāciju sabiedrības acīs. [sk. likumprojekta "Grozījumi likumā "Par tiesu varu"", kas stājās spēkā 2024. gada 5. janvārī, anotāciju].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eksperta likuma 7. pantā ir noteikts tiesu ekspertu eksaminācijas komisijas sastāvs un komisijas izveides kārtība. Praksē ir secināts, ka ir nepieciešams noteikt tiesu ekspertu eksaminācijas komisijas izveides kārtību feksiblāku, kas ļautu pielāgot eksaminācijas komisijas sastāvu katrai tiesu ekspertu specialitātei, kurā tiks kārtots eksāmens. Ņemot vērā, ka jau šobrīd eksāmena norisi organizē Tiesu ekspertu padome, tad arī tiesu ekspertu eksaminācijas komisiju izveide būtu uzticama padomei. Vienlaikus, apzinot normā ietveramo regulējuma saturu, secināms, ka šāda detalizācija ir atbilstošāka Ministru kabineta noteikumiem, līdz ar to ir pārskatāms likuma garam un būtībai normās iekļaujamais regulējams.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likuma 7.pants tiek izteikts jaunā redakcijā, paredzot, ka tiesu ekspertu eksaminācijas komisiju izveido Tiesu ekspertu padome. Ir nepieciešamība izveidot jaunu tiesu ekspertu eksaminācijas komisijas izveidošanas kārtību, kas paredzētu iespēju Tiesu ekspertu padomei veidot tiesu ekspertu eksaminācijas komisiju atbilstoši tai specialitātei, kurā konkrētajā brīdī ir nepieciešams pārbaudīt tiesu ekspertu kandidāta zināšanas. Šādā gadījumā tiesu ekspertu eksaminācijas komisijas sastāvā iekļautu tieši tās jomas tiesu ekspertus, kuru specialitātē kandidāts kārto pārbaudījumu, attiecīgi samazinot citu nesaistītu jomu speciālistu formālu iesaisti eksaminācijas procesā. Tāpat arī ir risināms jautājums attiecībā uz komisijas izveidi un darbību, ņemot vērā eksāmena norisi, proti, atrunājams jautājums par komisijas izveidi tiesu ekspertu eksāmena pirmajai daļai (testam) un otrajai daļai (zināšanu pārbaude specifiskos jautājumos konkrētajā tiesu ekspertīzē.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secināms, ka no normas piemērošanas ērtuma un tiesību normās risināmā jautājumu loka, tas detalizēti būtu atrunājams Ministru kabineta noteikumos, kas regulē tiesu ekspertu sertifikācijas un resertifikācijas kārtību, paplašinot Ministru kabineta 2016. gada 20. decembra noteikumu Nr. 834 "Tiesu ekspertu sertifikācijas un resertifikācijas kārtība” tvērumu un iekļaujot arī jautājumus par tiesu ekspertu eksaminācijas komisiju.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padomes sastāvs ir noteikts Tiesu ekspertu likuma 19.pantā un tajā ir visu tiesu ekspertīžu iestāžu vadītāji vai viņu pilnvarotas personas, privāto tiesu ekspertu pārstāvis, rajona (pilsētas) tiesas tiesnesis un apgabaltiesas tiesnesis.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Tiesu ekspertu padomes lēmumi ir pārsūdzami Administratīvā procesa likuma kārtībā, tad veidojas situācija, kas var radīt sabiedrības bažas par varas dalīšanas principa pārkāpšanu, jo Administratīvai rajona tiesai vai apelācijas kārtībā  - Administratīvai apgabaltiesai ir jāvērtē Tiesu ekspertu padomes lēmums, kura pieņemšanā ir piedalījies citas vai tās pašas tiesas tiesnesis.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Tiesu ekspertu likuma 18.pantā nostiprinātās tiesu ekspertu padomes kompetences, secināms, ka tās ir vērstas uz tiesu ekspertu un to darbības pārvaldību un uzraudzību. Tikai paši tiesu eksperti vislabāk var attīstīt savu nozari un novērtēt tajā nepieciešamos uzlabojumus, kā arī izvērtēt esošās nepilnības vai saredzēt tiesu eksperta darbībā pieļautos pārkāpumus. Nav saskatāms, ka tiesnešu tieša iesaiste šāda veida lēmumu pieņemšanā būtu nepieciešama. Ja nozarei ir vajadzīga diskusija ar tiesu varas pārstāvjiem, to var nodrošināt citos formātos. Līdz ar to, normatīvajā regulējumā ir veidojams instruments, kas dod iespēju Tiesu ekspertu padomei pieaicināt tiesu varas pārstāvjus un pārstāvjus no izmeklēšanas iestādēm, lai veicinātu diskusijas, piemēram, par tiesu ekspertu darbības pilnveidošanu un savstarpējo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Tiesu ekspertu likuma 19.panta pirmās daļas tiek izslēgti punkti, kas noteic kā obligātu gan pirmās, gan otrās tiesu instances tiesnešu dalību Tiesu ekspertu padomē. Vienlaikus, ja tomēr Tiesu ekspertu padomes darbā ir nepieciešamība pēc tiesu varas pārstāvjiem, tad likumprojektā tiek noteikta Tiesu ekspertu padomes priekšsēdētājam tiesība uzaicināt piedalīties padomes sēdē gan tiesas, gan prokuratūras pārstāvi. Tāpat tiek paredzēta iespēja, ka Tiesu ekspertu padomes priekšsēdētājs var pieaicināt padomes sēdē piedalīties izmeklēšanas iestādes pārstāvi. Minēto pārstāvju dalība Tiesu ekspertu padomes sēdē varētu būt lietderīga, ja nepieciešams tiesu ekspertīzes noteicēja un eksperta atzinuma tālākā izmantotāja skatījums, vai arī saskatāma nepieciešamība viedokļu apmaiņai citos ar tiesu ekspertīzi saistītos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likumprojektā ir iekļauts pārejas noteikums, kas noteic, ka grozījumi Tiesu ekspertu likuma 19.pantā stājas spēkā 2026.gada 15.martā. Minētais datums izvēlēts, jo tajā brīdī beidzas pilnvaru termiņš esošajam Tiesu ekspertu padomes sastāvam, kas apstiprināts ar tieslietu ministra 2023.gada 15.marta rīkojumu Nr.1-1/54 "Par Tiesu ekspertu padomes sastāvu" [sk.https://tiesas.lv/Media/Default/Tiesu%20ekspertu%20padome/TM_RIK_TEPsastavs.PDF].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Ministru kabineta 2024. gada 27. augusta sēdē pieņemtā lēmuma izpildi, viens no būtiskākajiem uzdevumiem bija sekmēt VP GKrPP KP Ekspertīžu birojā strādājošo tiesu ekspertu darba tiesisko attiecību turpināšanu VTEB, tādējādi saglabājot tādas valstiski nozīmīgas funkcijas kā tiesu ekspertīze nepārtrauktību. Minētais ir būtiski, lai nepagarinātu ekspertīžu izpildes termiņus un nesamazinātu ekspertīžu kvalitāti. Mainot VP GKrPP KP nodarbināto tiesu ekspertu amata statusu, personas var atteikties ieņemt darbinieka amatu VTEB un izvēlēties turpināt dienestu Valsts policijā citā amatā, vai arī atvaļināties, ja persona atbilst likuma "Par izdienas pensijām Iekšlietu ministrijas sistēmas darbiniekiem ar speciālajām dienesta pakāpēm" (turpmāk - Izdienas pensiju likums) 2.panta pirmajā daļā ietvertajiem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risku, ka reformai pakļautie tiesu eksperti izvēlētos turpināt dienestu Valsts policijā citā amatā, atvaļināto tiesu ekspertu sociālajām garantijām reformas rezultātā ir jābūt pietuvinātām šā brīža sociālajām garantijām. Tādēļ, veicinot reformai pakļautajiem tiesu ekspertiem augstu motivāciju turpināt profesionālo karjeru tiesu eksperta amatā VTEB, nepieciešams nodrošināt, ka tiesu ekspertīžu iestāžu apvienošana nerada tiesu ekspertiem nelabvēlīgas tiesiskās sekas. Tādēļ ar konceptuālo ziņojumu tika nostiprināts, ka reformai pakļautiem tiesu ekspertiem tiek saglabātas šādas sociālās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pašvaldību institūciju amatpersonu un darbinieku atlīdzības likuma (turpmāk – Atlīdzības likums) 19. panta 2.</w:t>
      </w:r>
      <w:r w:rsidR="00000000" w:rsidRPr="00000000" w:rsidDel="00000000">
        <w:rPr>
          <w:vertAlign w:val="superscript"/>
          <w:rtl w:val="0"/>
        </w:rPr>
        <w:t xml:space="preserve">1</w:t>
      </w:r>
      <w:r w:rsidR="00000000" w:rsidRPr="00000000" w:rsidDel="00000000">
        <w:rPr>
          <w:rtl w:val="0"/>
        </w:rPr>
        <w:t xml:space="preserve"> daļā noteiktais pabalsts nāves gadījumā – minētais nozīmē, ka tiesu ekspertam tuvākās pakāpes augšupējie radinieki papildus šā panta pirmajā daļā noteiktajam pabalstam saņem vienreizēju pabalstu 12 mēnešalgu apmērā, bet ne mazāku kā 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Atlīdzības likuma 2.</w:t>
      </w:r>
      <w:r w:rsidR="00000000" w:rsidRPr="00000000" w:rsidDel="00000000">
        <w:rPr>
          <w:vertAlign w:val="superscript"/>
          <w:rtl w:val="0"/>
        </w:rPr>
        <w:t xml:space="preserve">4</w:t>
      </w:r>
      <w:r w:rsidR="00000000" w:rsidRPr="00000000" w:rsidDel="00000000">
        <w:rPr>
          <w:rtl w:val="0"/>
        </w:rPr>
        <w:t xml:space="preserve"> daļā ietvertais 50% pabalsts nelaimes gadījumā no Atlīdzības likuma 19. panta 2.</w:t>
      </w:r>
      <w:r w:rsidR="00000000" w:rsidRPr="00000000" w:rsidDel="00000000">
        <w:rPr>
          <w:vertAlign w:val="superscript"/>
          <w:rtl w:val="0"/>
        </w:rPr>
        <w:t xml:space="preserve">2</w:t>
      </w:r>
      <w:r w:rsidR="00000000" w:rsidRPr="00000000" w:rsidDel="00000000">
        <w:rPr>
          <w:rtl w:val="0"/>
        </w:rPr>
        <w:t xml:space="preserve"> vai 2.</w:t>
      </w:r>
      <w:r w:rsidR="00000000" w:rsidRPr="00000000" w:rsidDel="00000000">
        <w:rPr>
          <w:vertAlign w:val="superscript"/>
          <w:rtl w:val="0"/>
        </w:rPr>
        <w:t xml:space="preserve">3</w:t>
      </w:r>
      <w:r w:rsidR="00000000" w:rsidRPr="00000000" w:rsidDel="00000000">
        <w:rPr>
          <w:rtl w:val="0"/>
        </w:rPr>
        <w:t xml:space="preserve"> daļā noteiktā pabalsta, ja tā cietusi nelaimes gadījumā, bet nav pildījusi ar dzīvības vai veselības apdraudējumu (risku) saistītus dienesta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apmaksāts veselības aprūpes apjoms, kas izriet no Atlīdzības likuma 39.panta pirmās daļas un detalizētāk noregulēts Ministru kabineta 2010. gada 21. jūnija noteikumos Nr.569 "Kārtība, kādā Iekšlietu ministrijas sistēmas iestāžu un Ieslodzījuma vietu pārvaldes amatpersona ar speciālo dienesta pakāpi saņem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apmaksāts ikgadējais atvaļinājums, kas reformai pakļautajiem tiesu ekspertiem tiek aprēķināts uz 2026.gada 30.jūniju pamatojoties uz Atlīdzības likuma 41.panta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konceptuālajā ziņojumā noteiktajam, reformai pakļautajiem tiesu ekspertiem, nodibinot darba tiesiskās attiecības ar VTEB 2026. gada 1. jūlijā, pēc būtības tiek nofiksēts sociālo garantiju "grozs", kas tiem pienāktos 2026. gada 30. jūnijā, un tas saglabājas līdz brīdim, kad attiecībā uz konkrēto personu iestājas Izdienas pensiju likuma 2.panta pirmās daļas 1. vai 3.punktā noteiktais izdienas stāžs un vecums, t.i, izdienas stāžs ir ne mazāks par 20 gadiem vai kopējais apdrošināšanas stāžs un tam pielīdzinātais stāžs ir ne mazāks par 25 gadiem, turklāt ne mazāk kā 12 gadi un seši mēneši no tiem nodienēti Iekšlietu ministrijas sistēmā, un personai ir 50 gadi vai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2024. gada 28. augusta rīkojuma Nr. 710 "Par konceptuālo ziņojumu "Par tiesu ekspertīžu institūta reformas gaitu un turpmāk veicamajiem pasākumiem"" 1.punktā ir noteikts, ka reformai pakļautajiem tiesu ekspertiem tiek saglabātas tiesības uz izdienas pensiju, nenosakot pārejas periodu. Proti, netiek definēts noteikts periods, kurā būtu izmantojamas šīs tiesības, bet tiek paredzēts, ka ikvienam tiesu ekspertam, kurš šobrīd strādā VP GKrPP KP, tiek saglabātas tiesības uz izdienas pensiju līdz brīdim, kad tiesu eksperts ir sasniedzis nepieciešamo izdienas stāžu un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reformas jēgu un būtību, ir secināms, ka uz reformai pakļautajiem tiesu ekspertiem objektīvi nav attiecināms Izdienas pensiju likuma 2.panta pirmās daļas 2.punktā noteiktās tiesības uz izdienas pensiju, ja persona tiek atbrīvota no dienesta veselības stāvokļa vai darbinieku skaita samazināšanas dēļ. Brīdī, kad persona būs darba tiesiskajās attiecībās ar VTEB, tiesu ekspertam vairs nebūs dienesta attiecību, līdz ar to nevar iestāties apstāklis, ka tiesu eksperts var tikt atbrīvots no dienesta veselības stāvokļa vai darbinieku skaita samazināšanas dēļ, vienlaikus saglabājot tiesības uz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Izdienas pensiju likuma 5.panta devītajā daļā ir nostiprināts pienākums Iekšlietu ministrijas sistēmas iestādei pēc Valsts sociālās apdrošināšanas aģentūras pieprasījuma sniegt informāciju par darbinieku izdienas stāžu un darba samaksu, no kuras aprēķina izdienas pensiju. Ņemot vērā, ka VP GKrPP KP pēc 2026.gada 1.jūlija neuzskaitīs VTEB uzkrāto izdienas stāžu, tad informācijas sniegšanas pienākums nostiprināms arī attiecībā uz VTEB.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ekspertu likuma pārejas noteikumu 9.punkta 1.apakšpunktā tiek noteikts, ka reformai pakļautiem tiesu ekspertiem tiek saglabātas tiesības uz izdienas pensiju, kā arī tiek ietverts regulējums, ka izdienas stāžā tiek ieskaitīts nepārtrauktās nodarbinātības laiks VTEB. Jāpiebilst, ka gadījumā, ja tiek grozīts regulējums attiecībā uz izdienas pensijas vecumu vai izdienas stāžu, tad minētais regulējums attieksies arī uz šiem reformai pakļautajiem tiesu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būtu skaidri noteikta atbildība par turpmāku informācijas sniegšanu, tad likuma pārejas noteikumu 10.punktā tiek noteikts pienākums VTEB atbildēt uz Valsts sociālās apdrošināšanas aģentūras pieprasījumu par reformai pakļautajiem tiesu ekspertiem, sniedzot informāciju par to izdienas stāžu un darba samaksu, no kuras aprēķina izdienas pensiju.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Tiesu ekspertu likuma pārejas noteikumu 9.punkta 2.-4.apakšpunktā tiek nostiprinātas reformai pakļauto tiesu ekspertu tiesības uz sociālajām garantijām, kas noteiktas Atlīdzības likuma 19. panta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4</w:t>
      </w:r>
      <w:r w:rsidR="00000000" w:rsidRPr="00000000" w:rsidDel="00000000">
        <w:rPr>
          <w:rtl w:val="0"/>
        </w:rPr>
        <w:t xml:space="preserve"> daļā, 39.panta pirmajā daļā un 41.panta piektajā daļā. Minētais paredz, ka reformai pakļautajiem tiesu ekspertiem tiek nofiksētas konkrētas sociālās garantijas, kādas ir noteiktas konceptuālajā ziņojumā. Šīs garantijas tiek piemērotas atbilstoši spēkā esošajam regulējumam. Savukārt, ja tiks izveidotas jaunas sociālās garantijas amatpersonām ar speciālo dienesta pakāpi pēc 2026.gada 1.jūlija, tad tās nebūs piemērojamas minētajiem tiesu ekspertiem.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par tiesību saglabāšanu uz izdienas pensiju un noteiktu sociālo garantiju "grozu" būs attiecināms tikai tiem tiesu ekspertiem, kuri ir piekrituši pēc atvaļināšanās no dienesta VP GKrPP KP nodibināt darba tiesiskās attiecības ar VTEB uzreiz 2026.gada 1.jūlijā, tādējādi nodrošinot tiesu ekspertīžu funkcijas nepārtrauktību. Tie tiesu eksperti, kuri nenodibinās darba tiesiskās attiecības ar VTEB uzreiz 2026.gada 1.jūlijā, zaudēs tiesības uz minētajām garantijām.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normā tiek nostiprināts, ka izdienas stāžs tiek uzskaitīts un tiesības uz noteikto sociālo garantiju "grozu" tiek saglabātas tikai līdz brīdim, kad tiesu ekspertam iestājas tiesības doties izdienas pensijā saskaņā ar Izdienas pensiju likuma 2.panta pirmās daļas 1. vai 3.punkta nosacījumiem. Proti, tiesu ekspertam ir jāizmanto tiesība doties izdienas pensijā uzreiz, kad iestājas minētie nosacījumi, kā arī konceptuālajā ziņojumā norādītās sociālās garantijas pienākas tikai līdz brīdim, kad tiesu eksperts ir sasniedzis likumā noteikto izdienas stāžu un vecumu.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par to, kādas sociālās garantijas pienāktos reformai pakļautiem tiesu ekspertiem un cik ilgā pārejas periodā minētajām personām ir jāsaglabā tiesības uz izdienas pensiju, ir analizēts konceptuālajā ziņojumā (23-TA-1865). Kopumā tika aplūkoti četri iespējamie varianti un to potenciālā ietekme uz tiesu ekspertīžu nodrošināšanas iespējamību pēc 2026.gada 1.jūlija.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konceptuālajā ziņojumā, kurā ir provizoriski vērtēta finansiālā ietekme katram no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gan Valsts policijas Galvenās Kriminālpolicijas pārvaldes Kriminālistikas pārvaldes nodarbinātos (amatpersonas ar speciālajām dienesta pakāpēm un darbiniekus), gan Valsts tiesu ekspertīžu biroja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tiesu ekspertu kandidātus, kuriem mainās iepriekš noteiktās prasības, kā arī Tiesu ekspertu eksaminācijas komisijas un Tiesu ekspertu padomes locekļus, jo paredzēts mainīt minēto institūtu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VTEB 2026.gada 1.jūlijā reformai pakļauto tiesu ekspertu sociālo garantiju un izdienas pensiju nodrošināšanai tiek pārdalīts no Iekšlietu ministrijas budžeta apakšprogrammas 06.01.00 "Valsts policija" uz Tieslietu ministrijas budžeta apakšprogrammu 03.04.00 "Tiesu ekspertīžu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pārējiem grozījumiem - izdevumi tiks segti iestādes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20. decembra noteikumi Nr.834 "Tiesu ekspertu sertifikācijas un resertifikācijas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grozīta tiesu ekspertu eksaminācijas komisijas izveides kārtība un komisijas sastāvs, turpmāk paredzot šo jautājumu izvēsti regulēt Ministru kabineta 2016. gada 20. decembra noteikumos Nr.834 "Tiesu ekspertu sertifikācijas un resertifikācijas kārtība", attiecīgi paplašinot šo noteikumu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atrunājot tiesu ekspertu eksaminācijas komisijas izveides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kanceleja, Valsts policija, Valsts tiesu ekspertīžu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Valsts kanceleja piedalījās projekta izstrādē, tomēr Valsts kanceleja jau konceptuālā ziņojuma izstrādes laikā norādīja, ka neatbalsta sociālo garantiju, kas noteiktas amatpersonām ar speciālām dienesta pakāpēm, saglabāšanu reformai pakļautiem VP GKrPP KP nodarbinātajiem, kā arī neatbalsta tiesību uz izdienas pensijām saglabāšanu pilnīgi visiem, norādot, ka piemērotākais risinājums būtu 5 gadu pārejas periods. Izvērstāks pamatojums sniegts konceptuālajā ziņojumā "Par tiesu ekspertīžu institūta reformas gaitu un turpmāk veicamajiem pasākumiem" (23-TA-1865).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Vienotas tiesu ekspertīžu iestādes izveide, VP GKrP KP piekrītošo tiesu ekspertīzes funkciju nododot VTEB.</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VTEB pārņem VP GKrP KP piekrītošo funkciju - tiesu ekspertīzi, tādējādi paplašinot veicamo ekspertīžu 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mainīta Tiesu ekspertu eksaminācijas komisijas izveides kārtība, tādējādi uzlabojot tiesu ekspertu eksaminācijas procesu, jo tiesu ekspertu kandidātu novērtēšanu eksāmena laikā veiks tikai attiecīgās jomas speciālisti, kuriem piemīt speciālās zināšanas.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grozīts Tiesu ekspertu padomes sastāvs, paredzot, ka abu tiesu instanču tiesnešu dalība padomes darbā vairs nav obligāta. Vienlaikus Tiesu ekspertu padomes priekšsēdētājam tiek dota tiesība padomes sēdē pieaicināt gan tiesas, gan prokuratūras, gan izmeklētājas iestādes pārstāvjus, vispusīgākai viedokļu apmaiņai.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minētais veicinās lielāka pakalpojumu klāsta pieejamību vienas iestādes ietvaros, kā arī reforma ļaus optimizēt ekspertīžu īstenošanas procesus, tādējādi veicinot ātrāku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25-TA-292</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25-TA-292</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anotācija_(ex_ante)_25-TA-292.docx</dc:title>
</cp:coreProperties>
</file>

<file path=docProps/custom.xml><?xml version="1.0" encoding="utf-8"?>
<Properties xmlns="http://schemas.openxmlformats.org/officeDocument/2006/custom-properties" xmlns:vt="http://schemas.openxmlformats.org/officeDocument/2006/docPropsVTypes"/>
</file>